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22F9F3">
      <w:pPr>
        <w:jc w:val="center"/>
      </w:pPr>
      <w:r>
        <w:rPr>
          <w:lang w:val="en-US"/>
        </w:rPr>
        <w:drawing>
          <wp:inline distT="0" distB="0" distL="0" distR="0">
            <wp:extent cx="4429125" cy="1876425"/>
            <wp:effectExtent l="19050" t="0" r="9525" b="0"/>
            <wp:docPr id="1" name="Slika 0" descr="LOGO JOŠ MANJ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0" descr="LOGO JOŠ MANJI.jpg"/>
                    <pic:cNvPicPr>
                      <a:picLocks noChangeAspect="1"/>
                    </pic:cNvPicPr>
                  </pic:nvPicPr>
                  <pic:blipFill>
                    <a:blip r:embed="rId5"/>
                    <a:stretch>
                      <a:fillRect/>
                    </a:stretch>
                  </pic:blipFill>
                  <pic:spPr>
                    <a:xfrm>
                      <a:off x="0" y="0"/>
                      <a:ext cx="4429945" cy="1876772"/>
                    </a:xfrm>
                    <a:prstGeom prst="rect">
                      <a:avLst/>
                    </a:prstGeom>
                  </pic:spPr>
                </pic:pic>
              </a:graphicData>
            </a:graphic>
          </wp:inline>
        </w:drawing>
      </w:r>
    </w:p>
    <w:p w14:paraId="4B9B57BD"/>
    <w:p w14:paraId="2AB95CD5"/>
    <w:p w14:paraId="79AC3E43"/>
    <w:p w14:paraId="583BC157"/>
    <w:p w14:paraId="38841EAE">
      <w:pPr>
        <w:jc w:val="center"/>
        <w:rPr>
          <w:rFonts w:hint="default"/>
          <w:b/>
          <w:sz w:val="44"/>
          <w:szCs w:val="44"/>
          <w:lang w:val="hr-HR"/>
        </w:rPr>
      </w:pPr>
      <w:r>
        <w:rPr>
          <w:b/>
          <w:sz w:val="44"/>
          <w:szCs w:val="44"/>
        </w:rPr>
        <w:t>IZVJEŠĆE O IZVRŠENJU GODIŠNJEG PROGRAMA RADA ZA 202</w:t>
      </w:r>
      <w:r>
        <w:rPr>
          <w:rFonts w:hint="default"/>
          <w:b/>
          <w:sz w:val="44"/>
          <w:szCs w:val="44"/>
          <w:lang w:val="hr-HR"/>
        </w:rPr>
        <w:t>5.</w:t>
      </w:r>
    </w:p>
    <w:p w14:paraId="0879E7CE">
      <w:pPr>
        <w:jc w:val="center"/>
        <w:rPr>
          <w:b/>
          <w:sz w:val="44"/>
          <w:szCs w:val="44"/>
        </w:rPr>
      </w:pPr>
    </w:p>
    <w:p w14:paraId="73BCBCC5">
      <w:pPr>
        <w:jc w:val="center"/>
        <w:rPr>
          <w:b/>
          <w:sz w:val="44"/>
          <w:szCs w:val="44"/>
        </w:rPr>
      </w:pPr>
    </w:p>
    <w:p w14:paraId="7991B815">
      <w:pPr>
        <w:jc w:val="center"/>
      </w:pPr>
    </w:p>
    <w:p w14:paraId="0A92E320">
      <w:pPr>
        <w:jc w:val="center"/>
      </w:pPr>
    </w:p>
    <w:p w14:paraId="66A1C58A">
      <w:pPr>
        <w:jc w:val="center"/>
      </w:pPr>
    </w:p>
    <w:p w14:paraId="060BD5B7">
      <w:pPr>
        <w:jc w:val="center"/>
      </w:pPr>
    </w:p>
    <w:p w14:paraId="547DF38D">
      <w:pPr>
        <w:jc w:val="center"/>
      </w:pPr>
    </w:p>
    <w:p w14:paraId="7ED29509">
      <w:pPr>
        <w:jc w:val="center"/>
      </w:pPr>
    </w:p>
    <w:p w14:paraId="128FDCC6">
      <w:pPr>
        <w:jc w:val="center"/>
        <w:rPr>
          <w:b/>
          <w:sz w:val="28"/>
          <w:szCs w:val="28"/>
        </w:rPr>
      </w:pPr>
      <w:r>
        <w:rPr>
          <w:b/>
          <w:sz w:val="28"/>
          <w:szCs w:val="28"/>
        </w:rPr>
        <w:t>OŽUJAK ,202</w:t>
      </w:r>
      <w:r>
        <w:rPr>
          <w:rFonts w:hint="default"/>
          <w:b/>
          <w:sz w:val="28"/>
          <w:szCs w:val="28"/>
          <w:lang w:val="hr-HR"/>
        </w:rPr>
        <w:t>6</w:t>
      </w:r>
      <w:r>
        <w:rPr>
          <w:b/>
          <w:sz w:val="28"/>
          <w:szCs w:val="28"/>
        </w:rPr>
        <w:t>.</w:t>
      </w:r>
    </w:p>
    <w:p w14:paraId="0277CEC8">
      <w:pPr>
        <w:jc w:val="center"/>
        <w:rPr>
          <w:b/>
          <w:sz w:val="28"/>
          <w:szCs w:val="28"/>
        </w:rPr>
      </w:pPr>
    </w:p>
    <w:p w14:paraId="75D3EA2B">
      <w:pPr>
        <w:jc w:val="center"/>
        <w:rPr>
          <w:b/>
          <w:sz w:val="28"/>
          <w:szCs w:val="28"/>
        </w:rPr>
      </w:pPr>
    </w:p>
    <w:p w14:paraId="5D2A4E24">
      <w:pPr>
        <w:jc w:val="center"/>
        <w:rPr>
          <w:b/>
          <w:sz w:val="28"/>
          <w:szCs w:val="28"/>
        </w:rPr>
      </w:pPr>
    </w:p>
    <w:p w14:paraId="1715D8DE">
      <w:pPr>
        <w:jc w:val="center"/>
        <w:rPr>
          <w:b/>
          <w:sz w:val="28"/>
          <w:szCs w:val="28"/>
        </w:rPr>
      </w:pPr>
    </w:p>
    <w:p w14:paraId="505F9D99">
      <w:pPr>
        <w:jc w:val="center"/>
        <w:rPr>
          <w:b/>
          <w:sz w:val="28"/>
          <w:szCs w:val="28"/>
        </w:rPr>
      </w:pPr>
    </w:p>
    <w:p w14:paraId="1B7FE871">
      <w:pPr>
        <w:jc w:val="center"/>
        <w:rPr>
          <w:b/>
          <w:sz w:val="28"/>
          <w:szCs w:val="28"/>
        </w:rPr>
      </w:pPr>
    </w:p>
    <w:p w14:paraId="35C2C032">
      <w:pPr>
        <w:jc w:val="center"/>
        <w:rPr>
          <w:b/>
          <w:sz w:val="28"/>
          <w:szCs w:val="28"/>
        </w:rPr>
      </w:pPr>
    </w:p>
    <w:p w14:paraId="4D5B6217">
      <w:pPr>
        <w:rPr>
          <w:b/>
          <w:sz w:val="36"/>
          <w:szCs w:val="36"/>
        </w:rPr>
      </w:pPr>
      <w:r>
        <w:rPr>
          <w:b/>
          <w:sz w:val="36"/>
          <w:szCs w:val="36"/>
        </w:rPr>
        <w:t>UVOD</w:t>
      </w:r>
    </w:p>
    <w:p w14:paraId="24931F87">
      <w:pPr>
        <w:rPr>
          <w:b/>
          <w:sz w:val="36"/>
          <w:szCs w:val="36"/>
        </w:rPr>
      </w:pPr>
    </w:p>
    <w:p w14:paraId="13BDE0D5">
      <w:pPr>
        <w:rPr>
          <w:rFonts w:hint="default"/>
          <w:bCs/>
          <w:sz w:val="28"/>
          <w:szCs w:val="28"/>
          <w:lang w:val="hr-HR"/>
        </w:rPr>
      </w:pPr>
      <w:r>
        <w:rPr>
          <w:rFonts w:hint="default"/>
          <w:bCs/>
          <w:sz w:val="28"/>
          <w:szCs w:val="28"/>
          <w:lang w:val="hr-HR"/>
        </w:rPr>
        <w:t>Sa sezonom 2025. smo zadovoljni,broj ležaja se nije puno mijenjao s obzirom na novi zakon o nekretninama i dugoročnom i kratkoročnom najmu.</w:t>
      </w:r>
    </w:p>
    <w:p w14:paraId="6167960E">
      <w:pPr>
        <w:rPr>
          <w:bCs/>
          <w:sz w:val="28"/>
          <w:szCs w:val="28"/>
        </w:rPr>
      </w:pPr>
      <w:r>
        <w:rPr>
          <w:bCs/>
          <w:sz w:val="28"/>
          <w:szCs w:val="28"/>
        </w:rPr>
        <w:t>Neki izdatci su bili i veći od planiranih jer su se podigle cijene usluga i proizvoda.</w:t>
      </w:r>
    </w:p>
    <w:p w14:paraId="5D8237EA">
      <w:pPr>
        <w:rPr>
          <w:bCs/>
          <w:sz w:val="28"/>
          <w:szCs w:val="28"/>
        </w:rPr>
      </w:pPr>
      <w:r>
        <w:rPr>
          <w:bCs/>
          <w:sz w:val="28"/>
          <w:szCs w:val="28"/>
        </w:rPr>
        <w:t>Noćenja su manja nego u 2019.godini s kojom se rade usporedbe,mada smatramo da se ne treba uspoređivati jer su se i navike turista promijenile od pandemije,otvorila su se i mnoga tržišta ,ali smo zadovoljni rezultatima kao i ugostitelji ,a i u našem mjestu sezona počinje malo kasnije,početkom srpnja.</w:t>
      </w:r>
    </w:p>
    <w:p w14:paraId="51C4EA5B">
      <w:pPr>
        <w:rPr>
          <w:sz w:val="28"/>
          <w:szCs w:val="28"/>
        </w:rPr>
      </w:pPr>
      <w:r>
        <w:rPr>
          <w:sz w:val="28"/>
          <w:szCs w:val="28"/>
        </w:rPr>
        <w:t>Za plan rada u prošloj godini smo napravili rebalans i zapravo prema njemu smo i napravili izvještaj o radu.</w:t>
      </w:r>
    </w:p>
    <w:p w14:paraId="0CE8D9A8">
      <w:pPr>
        <w:rPr>
          <w:sz w:val="28"/>
          <w:szCs w:val="28"/>
        </w:rPr>
      </w:pPr>
      <w:r>
        <w:rPr>
          <w:sz w:val="28"/>
          <w:szCs w:val="28"/>
        </w:rPr>
        <w:t>Prema Zakonu,Statutu TZ Krapanj-Brodarica i mogućnostima smo ostvarili plan uz neke izmjene.</w:t>
      </w:r>
    </w:p>
    <w:p w14:paraId="628DEB32">
      <w:pPr>
        <w:rPr>
          <w:rFonts w:hint="default"/>
          <w:sz w:val="28"/>
          <w:szCs w:val="28"/>
          <w:lang w:val="hr-HR"/>
        </w:rPr>
      </w:pPr>
      <w:r>
        <w:rPr>
          <w:rFonts w:hint="default"/>
          <w:sz w:val="28"/>
          <w:szCs w:val="28"/>
          <w:lang w:val="hr-HR"/>
        </w:rPr>
        <w:t>Također smo izradili plan upravljanja destinacijom prema novom Zakonu o turizmu.</w:t>
      </w:r>
    </w:p>
    <w:p w14:paraId="58F2C1D3">
      <w:pPr>
        <w:rPr>
          <w:sz w:val="28"/>
          <w:szCs w:val="28"/>
        </w:rPr>
      </w:pPr>
    </w:p>
    <w:p w14:paraId="5B9FC317">
      <w:pPr>
        <w:rPr>
          <w:sz w:val="28"/>
          <w:szCs w:val="28"/>
        </w:rPr>
      </w:pPr>
    </w:p>
    <w:p w14:paraId="131601E1">
      <w:pPr>
        <w:rPr>
          <w:sz w:val="28"/>
          <w:szCs w:val="28"/>
        </w:rPr>
      </w:pPr>
    </w:p>
    <w:p w14:paraId="27E784D8">
      <w:pPr>
        <w:rPr>
          <w:sz w:val="28"/>
          <w:szCs w:val="28"/>
        </w:rPr>
      </w:pPr>
    </w:p>
    <w:p w14:paraId="219781DE">
      <w:pPr>
        <w:rPr>
          <w:sz w:val="28"/>
          <w:szCs w:val="28"/>
        </w:rPr>
      </w:pPr>
    </w:p>
    <w:p w14:paraId="13489B4A">
      <w:pPr>
        <w:rPr>
          <w:sz w:val="28"/>
          <w:szCs w:val="28"/>
        </w:rPr>
      </w:pPr>
    </w:p>
    <w:p w14:paraId="47A64B4B">
      <w:pPr>
        <w:rPr>
          <w:sz w:val="28"/>
          <w:szCs w:val="28"/>
        </w:rPr>
      </w:pPr>
    </w:p>
    <w:p w14:paraId="7D788D04">
      <w:pPr>
        <w:rPr>
          <w:sz w:val="28"/>
          <w:szCs w:val="28"/>
        </w:rPr>
      </w:pPr>
    </w:p>
    <w:p w14:paraId="5548759E">
      <w:pPr>
        <w:rPr>
          <w:sz w:val="28"/>
          <w:szCs w:val="28"/>
        </w:rPr>
      </w:pPr>
    </w:p>
    <w:p w14:paraId="0302C4BA">
      <w:pPr>
        <w:rPr>
          <w:sz w:val="28"/>
          <w:szCs w:val="28"/>
        </w:rPr>
      </w:pPr>
    </w:p>
    <w:p w14:paraId="04605032">
      <w:pPr>
        <w:rPr>
          <w:sz w:val="28"/>
          <w:szCs w:val="28"/>
        </w:rPr>
      </w:pPr>
    </w:p>
    <w:p w14:paraId="64532BE7">
      <w:pPr>
        <w:rPr>
          <w:sz w:val="28"/>
          <w:szCs w:val="28"/>
        </w:rPr>
      </w:pPr>
    </w:p>
    <w:p w14:paraId="6EBA5327">
      <w:pPr>
        <w:rPr>
          <w:sz w:val="28"/>
          <w:szCs w:val="28"/>
        </w:rPr>
      </w:pPr>
    </w:p>
    <w:p w14:paraId="6A14F436">
      <w:pPr>
        <w:rPr>
          <w:sz w:val="28"/>
          <w:szCs w:val="28"/>
        </w:rPr>
      </w:pPr>
    </w:p>
    <w:p w14:paraId="0E384FA9">
      <w:pPr>
        <w:rPr>
          <w:sz w:val="28"/>
          <w:szCs w:val="28"/>
        </w:rPr>
      </w:pPr>
    </w:p>
    <w:p w14:paraId="18003C40">
      <w:pPr>
        <w:rPr>
          <w:sz w:val="28"/>
          <w:szCs w:val="28"/>
        </w:rPr>
      </w:pPr>
    </w:p>
    <w:p w14:paraId="0EFD4B9B">
      <w:pPr>
        <w:rPr>
          <w:sz w:val="28"/>
          <w:szCs w:val="28"/>
        </w:rPr>
      </w:pPr>
    </w:p>
    <w:p w14:paraId="65D2DF7A">
      <w:pPr>
        <w:rPr>
          <w:b/>
          <w:sz w:val="48"/>
          <w:szCs w:val="48"/>
          <w:u w:val="single"/>
        </w:rPr>
      </w:pPr>
      <w:r>
        <w:rPr>
          <w:b/>
          <w:sz w:val="48"/>
          <w:szCs w:val="48"/>
          <w:u w:val="single"/>
        </w:rPr>
        <w:t>PRIHODI 202</w:t>
      </w:r>
      <w:r>
        <w:rPr>
          <w:rFonts w:hint="default"/>
          <w:b/>
          <w:sz w:val="48"/>
          <w:szCs w:val="48"/>
          <w:u w:val="single"/>
          <w:lang w:val="hr-HR"/>
        </w:rPr>
        <w:t>5</w:t>
      </w:r>
      <w:r>
        <w:rPr>
          <w:b/>
          <w:sz w:val="48"/>
          <w:szCs w:val="48"/>
          <w:u w:val="single"/>
        </w:rPr>
        <w:t>.</w:t>
      </w:r>
    </w:p>
    <w:p w14:paraId="000A847D">
      <w:pPr>
        <w:rPr>
          <w:b/>
          <w:sz w:val="48"/>
          <w:szCs w:val="48"/>
          <w:u w:val="single"/>
        </w:rPr>
      </w:pPr>
    </w:p>
    <w:p w14:paraId="64EEE36A">
      <w:pPr>
        <w:rPr>
          <w:sz w:val="28"/>
          <w:szCs w:val="28"/>
        </w:rPr>
      </w:pPr>
      <w:r>
        <w:rPr>
          <w:sz w:val="28"/>
          <w:szCs w:val="28"/>
        </w:rPr>
        <w:t xml:space="preserve">U 2024. prihodi od turističke pristojbe su iznosili </w:t>
      </w:r>
      <w:r>
        <w:rPr>
          <w:rFonts w:hint="default"/>
          <w:sz w:val="28"/>
          <w:szCs w:val="28"/>
          <w:lang w:val="hr-HR"/>
        </w:rPr>
        <w:t>81.550,21</w:t>
      </w:r>
      <w:r>
        <w:rPr>
          <w:sz w:val="28"/>
          <w:szCs w:val="28"/>
        </w:rPr>
        <w:t xml:space="preserve"> eura, a od članarine 9.</w:t>
      </w:r>
      <w:r>
        <w:rPr>
          <w:rFonts w:hint="default"/>
          <w:sz w:val="28"/>
          <w:szCs w:val="28"/>
          <w:lang w:val="hr-HR"/>
        </w:rPr>
        <w:t>432,77</w:t>
      </w:r>
      <w:r>
        <w:rPr>
          <w:sz w:val="28"/>
          <w:szCs w:val="28"/>
        </w:rPr>
        <w:t xml:space="preserve"> eura.U 202</w:t>
      </w:r>
      <w:r>
        <w:rPr>
          <w:rFonts w:hint="default"/>
          <w:sz w:val="28"/>
          <w:szCs w:val="28"/>
          <w:lang w:val="hr-HR"/>
        </w:rPr>
        <w:t>4</w:t>
      </w:r>
      <w:r>
        <w:rPr>
          <w:sz w:val="28"/>
          <w:szCs w:val="28"/>
        </w:rPr>
        <w:t>. godini prihodi su od turističke pristojbe iznosili 7</w:t>
      </w:r>
      <w:r>
        <w:rPr>
          <w:rFonts w:hint="default"/>
          <w:sz w:val="28"/>
          <w:szCs w:val="28"/>
          <w:lang w:val="hr-HR"/>
        </w:rPr>
        <w:t>8.367,69</w:t>
      </w:r>
      <w:r>
        <w:rPr>
          <w:sz w:val="28"/>
          <w:szCs w:val="28"/>
        </w:rPr>
        <w:t xml:space="preserve"> eura,a od članarine 9.</w:t>
      </w:r>
      <w:r>
        <w:rPr>
          <w:rFonts w:hint="default"/>
          <w:sz w:val="28"/>
          <w:szCs w:val="28"/>
          <w:lang w:val="hr-HR"/>
        </w:rPr>
        <w:t>609,09</w:t>
      </w:r>
      <w:r>
        <w:rPr>
          <w:sz w:val="28"/>
          <w:szCs w:val="28"/>
        </w:rPr>
        <w:t xml:space="preserve"> eura i povećani su u odnosu na 202</w:t>
      </w:r>
      <w:r>
        <w:rPr>
          <w:rFonts w:hint="default"/>
          <w:sz w:val="28"/>
          <w:szCs w:val="28"/>
          <w:lang w:val="hr-HR"/>
        </w:rPr>
        <w:t>3</w:t>
      </w:r>
      <w:r>
        <w:rPr>
          <w:sz w:val="28"/>
          <w:szCs w:val="28"/>
        </w:rPr>
        <w:t>. godinu jer je povećan iznos paušala za iznajmljivače po krevetu,te su aktivirani novi objekti.</w:t>
      </w:r>
    </w:p>
    <w:p w14:paraId="7F404DFC">
      <w:pPr>
        <w:rPr>
          <w:rFonts w:hint="default"/>
          <w:sz w:val="28"/>
          <w:szCs w:val="28"/>
          <w:lang w:val="hr-HR"/>
        </w:rPr>
      </w:pPr>
      <w:r>
        <w:rPr>
          <w:rFonts w:hint="default"/>
          <w:sz w:val="28"/>
          <w:szCs w:val="28"/>
          <w:lang w:val="hr-HR"/>
        </w:rPr>
        <w:t>U 2026. godini se nadamo povećanju pristojbe zbog izgradnje novih apartmana.</w:t>
      </w:r>
    </w:p>
    <w:p w14:paraId="15BD51D2">
      <w:pPr>
        <w:rPr>
          <w:b/>
          <w:sz w:val="28"/>
          <w:szCs w:val="28"/>
          <w:u w:val="single"/>
        </w:rPr>
      </w:pPr>
      <w:r>
        <w:rPr>
          <w:b/>
          <w:sz w:val="28"/>
          <w:szCs w:val="28"/>
          <w:u w:val="single"/>
        </w:rPr>
        <w:t>U 202</w:t>
      </w:r>
      <w:r>
        <w:rPr>
          <w:rFonts w:hint="default"/>
          <w:b/>
          <w:sz w:val="28"/>
          <w:szCs w:val="28"/>
          <w:u w:val="single"/>
          <w:lang w:val="hr-HR"/>
        </w:rPr>
        <w:t>5</w:t>
      </w:r>
      <w:r>
        <w:rPr>
          <w:b/>
          <w:sz w:val="28"/>
          <w:szCs w:val="28"/>
          <w:u w:val="single"/>
        </w:rPr>
        <w:t>.godini prihodi su bili slijedeći:</w:t>
      </w:r>
    </w:p>
    <w:p w14:paraId="557F78BD">
      <w:pPr>
        <w:rPr>
          <w:sz w:val="28"/>
          <w:szCs w:val="28"/>
        </w:rPr>
      </w:pPr>
      <w:r>
        <w:rPr>
          <w:sz w:val="28"/>
          <w:szCs w:val="28"/>
        </w:rPr>
        <w:t xml:space="preserve">Turistička pristojba: </w:t>
      </w:r>
      <w:r>
        <w:rPr>
          <w:rFonts w:hint="default"/>
          <w:sz w:val="28"/>
          <w:szCs w:val="28"/>
          <w:lang w:val="hr-HR"/>
        </w:rPr>
        <w:t>81.550,21</w:t>
      </w:r>
      <w:r>
        <w:rPr>
          <w:sz w:val="28"/>
          <w:szCs w:val="28"/>
        </w:rPr>
        <w:t xml:space="preserve"> eura</w:t>
      </w:r>
    </w:p>
    <w:p w14:paraId="56FD973F">
      <w:pPr>
        <w:rPr>
          <w:sz w:val="28"/>
          <w:szCs w:val="28"/>
        </w:rPr>
      </w:pPr>
      <w:r>
        <w:rPr>
          <w:sz w:val="28"/>
          <w:szCs w:val="28"/>
        </w:rPr>
        <w:t>Članarina: .</w:t>
      </w:r>
      <w:r>
        <w:rPr>
          <w:rFonts w:hint="default"/>
          <w:sz w:val="28"/>
          <w:szCs w:val="28"/>
          <w:lang w:val="hr-HR"/>
        </w:rPr>
        <w:t>9.432,77</w:t>
      </w:r>
      <w:r>
        <w:rPr>
          <w:sz w:val="28"/>
          <w:szCs w:val="28"/>
        </w:rPr>
        <w:t xml:space="preserve"> eura</w:t>
      </w:r>
    </w:p>
    <w:p w14:paraId="5A3FDB30">
      <w:pPr>
        <w:rPr>
          <w:sz w:val="28"/>
          <w:szCs w:val="28"/>
        </w:rPr>
      </w:pPr>
      <w:r>
        <w:rPr>
          <w:sz w:val="28"/>
          <w:szCs w:val="28"/>
        </w:rPr>
        <w:t>Najam prostora za bankomat: 1.</w:t>
      </w:r>
      <w:r>
        <w:rPr>
          <w:rFonts w:hint="default"/>
          <w:sz w:val="28"/>
          <w:szCs w:val="28"/>
          <w:lang w:val="hr-HR"/>
        </w:rPr>
        <w:t>080,00</w:t>
      </w:r>
      <w:r>
        <w:rPr>
          <w:sz w:val="28"/>
          <w:szCs w:val="28"/>
        </w:rPr>
        <w:t xml:space="preserve"> eura</w:t>
      </w:r>
    </w:p>
    <w:p w14:paraId="6B03E8C8">
      <w:pPr>
        <w:rPr>
          <w:sz w:val="28"/>
          <w:szCs w:val="28"/>
        </w:rPr>
      </w:pPr>
      <w:r>
        <w:rPr>
          <w:sz w:val="28"/>
          <w:szCs w:val="28"/>
        </w:rPr>
        <w:t xml:space="preserve">Sufinanciranje događanja TZ županije za manifestacije: </w:t>
      </w:r>
      <w:r>
        <w:rPr>
          <w:rFonts w:hint="default"/>
          <w:sz w:val="28"/>
          <w:szCs w:val="28"/>
          <w:lang w:val="hr-HR"/>
        </w:rPr>
        <w:t>2.000</w:t>
      </w:r>
      <w:r>
        <w:rPr>
          <w:sz w:val="28"/>
          <w:szCs w:val="28"/>
        </w:rPr>
        <w:t>,00 eura</w:t>
      </w:r>
    </w:p>
    <w:p w14:paraId="2BA87411">
      <w:pPr>
        <w:rPr>
          <w:sz w:val="28"/>
          <w:szCs w:val="28"/>
        </w:rPr>
      </w:pPr>
      <w:r>
        <w:rPr>
          <w:sz w:val="28"/>
          <w:szCs w:val="28"/>
        </w:rPr>
        <w:t xml:space="preserve">Pasivna kamata: </w:t>
      </w:r>
      <w:r>
        <w:rPr>
          <w:rFonts w:hint="default"/>
          <w:sz w:val="28"/>
          <w:szCs w:val="28"/>
          <w:lang w:val="hr-HR"/>
        </w:rPr>
        <w:t>5,13</w:t>
      </w:r>
      <w:r>
        <w:rPr>
          <w:sz w:val="28"/>
          <w:szCs w:val="28"/>
        </w:rPr>
        <w:t xml:space="preserve"> eura</w:t>
      </w:r>
    </w:p>
    <w:p w14:paraId="59CB8663">
      <w:pPr>
        <w:rPr>
          <w:rFonts w:hint="default"/>
          <w:sz w:val="28"/>
          <w:szCs w:val="28"/>
          <w:lang w:val="hr-HR"/>
        </w:rPr>
      </w:pPr>
      <w:r>
        <w:rPr>
          <w:rFonts w:hint="default"/>
          <w:sz w:val="28"/>
          <w:szCs w:val="28"/>
          <w:lang w:val="hr-HR"/>
        </w:rPr>
        <w:t>Povrat na račun: 2,00 eura</w:t>
      </w:r>
    </w:p>
    <w:p w14:paraId="2648DCEB">
      <w:pPr>
        <w:rPr>
          <w:sz w:val="28"/>
          <w:szCs w:val="28"/>
        </w:rPr>
      </w:pPr>
      <w:r>
        <w:rPr>
          <w:sz w:val="28"/>
          <w:szCs w:val="28"/>
        </w:rPr>
        <w:t>Prijenos sredstava iz 202</w:t>
      </w:r>
      <w:r>
        <w:rPr>
          <w:rFonts w:hint="default"/>
          <w:sz w:val="28"/>
          <w:szCs w:val="28"/>
          <w:lang w:val="hr-HR"/>
        </w:rPr>
        <w:t>4</w:t>
      </w:r>
      <w:r>
        <w:rPr>
          <w:sz w:val="28"/>
          <w:szCs w:val="28"/>
        </w:rPr>
        <w:t xml:space="preserve">. godine : </w:t>
      </w:r>
      <w:r>
        <w:rPr>
          <w:rFonts w:hint="default"/>
          <w:sz w:val="28"/>
          <w:szCs w:val="28"/>
          <w:lang w:val="hr-HR"/>
        </w:rPr>
        <w:t>68.747,11</w:t>
      </w:r>
      <w:r>
        <w:rPr>
          <w:sz w:val="28"/>
          <w:szCs w:val="28"/>
        </w:rPr>
        <w:t xml:space="preserve"> eura</w:t>
      </w:r>
    </w:p>
    <w:p w14:paraId="4CE8F113">
      <w:pPr>
        <w:rPr>
          <w:sz w:val="28"/>
          <w:szCs w:val="28"/>
        </w:rPr>
      </w:pPr>
    </w:p>
    <w:tbl>
      <w:tblPr>
        <w:tblStyle w:val="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3085"/>
        <w:gridCol w:w="1553"/>
        <w:gridCol w:w="3125"/>
        <w:gridCol w:w="1525"/>
      </w:tblGrid>
      <w:tr w14:paraId="0B8AFB2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c>
          <w:tcPr>
            <w:tcW w:w="9288" w:type="dxa"/>
            <w:gridSpan w:val="4"/>
          </w:tcPr>
          <w:p w14:paraId="686D6B74">
            <w:pPr>
              <w:spacing w:after="0"/>
              <w:jc w:val="center"/>
              <w:rPr>
                <w:b/>
                <w:sz w:val="28"/>
                <w:szCs w:val="28"/>
              </w:rPr>
            </w:pPr>
            <w:r>
              <w:rPr>
                <w:b/>
                <w:sz w:val="28"/>
                <w:szCs w:val="28"/>
              </w:rPr>
              <w:t>USPOREDBA PRIHODA 202</w:t>
            </w:r>
            <w:r>
              <w:rPr>
                <w:rFonts w:hint="default"/>
                <w:b/>
                <w:sz w:val="28"/>
                <w:szCs w:val="28"/>
                <w:lang w:val="hr-HR"/>
              </w:rPr>
              <w:t>4</w:t>
            </w:r>
            <w:r>
              <w:rPr>
                <w:b/>
                <w:sz w:val="28"/>
                <w:szCs w:val="28"/>
              </w:rPr>
              <w:t>. I 202</w:t>
            </w:r>
            <w:r>
              <w:rPr>
                <w:rFonts w:hint="default"/>
                <w:b/>
                <w:sz w:val="28"/>
                <w:szCs w:val="28"/>
                <w:lang w:val="hr-HR"/>
              </w:rPr>
              <w:t>5</w:t>
            </w:r>
            <w:r>
              <w:rPr>
                <w:b/>
                <w:sz w:val="28"/>
                <w:szCs w:val="28"/>
              </w:rPr>
              <w:t>. GODINE</w:t>
            </w:r>
          </w:p>
        </w:tc>
      </w:tr>
      <w:tr w14:paraId="358B473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638" w:type="dxa"/>
            <w:gridSpan w:val="2"/>
          </w:tcPr>
          <w:p w14:paraId="151283CB">
            <w:pPr>
              <w:spacing w:after="0"/>
              <w:jc w:val="center"/>
              <w:rPr>
                <w:b/>
                <w:sz w:val="28"/>
                <w:szCs w:val="28"/>
              </w:rPr>
            </w:pPr>
            <w:r>
              <w:rPr>
                <w:b/>
                <w:sz w:val="28"/>
                <w:szCs w:val="28"/>
              </w:rPr>
              <w:t>202</w:t>
            </w:r>
            <w:r>
              <w:rPr>
                <w:rFonts w:hint="default"/>
                <w:b/>
                <w:sz w:val="28"/>
                <w:szCs w:val="28"/>
                <w:lang w:val="hr-HR"/>
              </w:rPr>
              <w:t>4</w:t>
            </w:r>
            <w:r>
              <w:rPr>
                <w:b/>
                <w:sz w:val="28"/>
                <w:szCs w:val="28"/>
              </w:rPr>
              <w:t>.</w:t>
            </w:r>
          </w:p>
        </w:tc>
        <w:tc>
          <w:tcPr>
            <w:tcW w:w="4650" w:type="dxa"/>
            <w:gridSpan w:val="2"/>
          </w:tcPr>
          <w:p w14:paraId="2C053CAE">
            <w:pPr>
              <w:spacing w:after="0"/>
              <w:jc w:val="center"/>
              <w:rPr>
                <w:b/>
                <w:sz w:val="28"/>
                <w:szCs w:val="28"/>
              </w:rPr>
            </w:pPr>
            <w:r>
              <w:rPr>
                <w:b/>
                <w:sz w:val="28"/>
                <w:szCs w:val="28"/>
              </w:rPr>
              <w:t>202</w:t>
            </w:r>
            <w:r>
              <w:rPr>
                <w:rFonts w:hint="default"/>
                <w:b/>
                <w:sz w:val="28"/>
                <w:szCs w:val="28"/>
                <w:lang w:val="hr-HR"/>
              </w:rPr>
              <w:t>5</w:t>
            </w:r>
            <w:r>
              <w:rPr>
                <w:b/>
                <w:sz w:val="28"/>
                <w:szCs w:val="28"/>
              </w:rPr>
              <w:t xml:space="preserve">. </w:t>
            </w:r>
          </w:p>
        </w:tc>
      </w:tr>
      <w:tr w14:paraId="5AA4DD4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085" w:type="dxa"/>
            <w:tcBorders>
              <w:right w:val="single" w:color="auto" w:sz="4" w:space="0"/>
            </w:tcBorders>
          </w:tcPr>
          <w:p w14:paraId="3A8A78BE">
            <w:pPr>
              <w:spacing w:after="0"/>
              <w:rPr>
                <w:sz w:val="28"/>
                <w:szCs w:val="28"/>
              </w:rPr>
            </w:pPr>
            <w:r>
              <w:rPr>
                <w:sz w:val="28"/>
                <w:szCs w:val="28"/>
              </w:rPr>
              <w:t>Turistička pristojba</w:t>
            </w:r>
          </w:p>
        </w:tc>
        <w:tc>
          <w:tcPr>
            <w:tcW w:w="1553" w:type="dxa"/>
            <w:tcBorders>
              <w:left w:val="single" w:color="auto" w:sz="4" w:space="0"/>
            </w:tcBorders>
          </w:tcPr>
          <w:p w14:paraId="01CC8A23">
            <w:pPr>
              <w:spacing w:after="0"/>
              <w:jc w:val="right"/>
              <w:rPr>
                <w:rFonts w:hint="default"/>
                <w:sz w:val="28"/>
                <w:szCs w:val="28"/>
                <w:lang w:val="hr-HR"/>
              </w:rPr>
            </w:pPr>
            <w:r>
              <w:rPr>
                <w:rFonts w:hint="default"/>
                <w:sz w:val="28"/>
                <w:szCs w:val="28"/>
                <w:lang w:val="hr-HR"/>
              </w:rPr>
              <w:t>78.367,69</w:t>
            </w:r>
          </w:p>
        </w:tc>
        <w:tc>
          <w:tcPr>
            <w:tcW w:w="3125" w:type="dxa"/>
            <w:tcBorders>
              <w:right w:val="single" w:color="auto" w:sz="4" w:space="0"/>
            </w:tcBorders>
          </w:tcPr>
          <w:p w14:paraId="7F86C22E">
            <w:pPr>
              <w:spacing w:after="0"/>
              <w:rPr>
                <w:sz w:val="28"/>
                <w:szCs w:val="28"/>
              </w:rPr>
            </w:pPr>
            <w:r>
              <w:rPr>
                <w:sz w:val="28"/>
                <w:szCs w:val="28"/>
              </w:rPr>
              <w:t>Turistička pristojba</w:t>
            </w:r>
          </w:p>
        </w:tc>
        <w:tc>
          <w:tcPr>
            <w:tcW w:w="1525" w:type="dxa"/>
            <w:tcBorders>
              <w:left w:val="single" w:color="auto" w:sz="4" w:space="0"/>
            </w:tcBorders>
          </w:tcPr>
          <w:p w14:paraId="0D910FAC">
            <w:pPr>
              <w:spacing w:after="0"/>
              <w:jc w:val="right"/>
              <w:rPr>
                <w:rFonts w:hint="default"/>
                <w:sz w:val="28"/>
                <w:szCs w:val="28"/>
                <w:lang w:val="hr-HR"/>
              </w:rPr>
            </w:pPr>
            <w:r>
              <w:rPr>
                <w:rFonts w:hint="default"/>
                <w:sz w:val="28"/>
                <w:szCs w:val="28"/>
                <w:lang w:val="hr-HR"/>
              </w:rPr>
              <w:t>81.550,21</w:t>
            </w:r>
          </w:p>
        </w:tc>
      </w:tr>
      <w:tr w14:paraId="031799B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085" w:type="dxa"/>
            <w:tcBorders>
              <w:right w:val="single" w:color="auto" w:sz="4" w:space="0"/>
            </w:tcBorders>
          </w:tcPr>
          <w:p w14:paraId="263006B8">
            <w:pPr>
              <w:spacing w:after="0"/>
              <w:rPr>
                <w:sz w:val="28"/>
                <w:szCs w:val="28"/>
              </w:rPr>
            </w:pPr>
            <w:r>
              <w:rPr>
                <w:sz w:val="28"/>
                <w:szCs w:val="28"/>
              </w:rPr>
              <w:t>Članarina</w:t>
            </w:r>
          </w:p>
        </w:tc>
        <w:tc>
          <w:tcPr>
            <w:tcW w:w="1553" w:type="dxa"/>
            <w:tcBorders>
              <w:left w:val="single" w:color="auto" w:sz="4" w:space="0"/>
            </w:tcBorders>
          </w:tcPr>
          <w:p w14:paraId="094755DF">
            <w:pPr>
              <w:spacing w:after="0"/>
              <w:jc w:val="right"/>
              <w:rPr>
                <w:rFonts w:hint="default"/>
                <w:sz w:val="28"/>
                <w:szCs w:val="28"/>
                <w:lang w:val="hr-HR"/>
              </w:rPr>
            </w:pPr>
            <w:r>
              <w:rPr>
                <w:rFonts w:hint="default"/>
                <w:sz w:val="28"/>
                <w:szCs w:val="28"/>
                <w:lang w:val="hr-HR"/>
              </w:rPr>
              <w:t>9.609,09</w:t>
            </w:r>
          </w:p>
        </w:tc>
        <w:tc>
          <w:tcPr>
            <w:tcW w:w="3125" w:type="dxa"/>
            <w:tcBorders>
              <w:right w:val="single" w:color="auto" w:sz="4" w:space="0"/>
            </w:tcBorders>
          </w:tcPr>
          <w:p w14:paraId="2ED1AF05">
            <w:pPr>
              <w:spacing w:after="0"/>
              <w:rPr>
                <w:sz w:val="28"/>
                <w:szCs w:val="28"/>
              </w:rPr>
            </w:pPr>
            <w:r>
              <w:rPr>
                <w:sz w:val="28"/>
                <w:szCs w:val="28"/>
              </w:rPr>
              <w:t>Članarina</w:t>
            </w:r>
          </w:p>
        </w:tc>
        <w:tc>
          <w:tcPr>
            <w:tcW w:w="1525" w:type="dxa"/>
            <w:tcBorders>
              <w:left w:val="single" w:color="auto" w:sz="4" w:space="0"/>
            </w:tcBorders>
          </w:tcPr>
          <w:p w14:paraId="413058F1">
            <w:pPr>
              <w:spacing w:after="0"/>
              <w:jc w:val="right"/>
              <w:rPr>
                <w:rFonts w:hint="default"/>
                <w:sz w:val="28"/>
                <w:szCs w:val="28"/>
                <w:lang w:val="hr-HR"/>
              </w:rPr>
            </w:pPr>
            <w:r>
              <w:rPr>
                <w:sz w:val="28"/>
                <w:szCs w:val="28"/>
              </w:rPr>
              <w:t>9.</w:t>
            </w:r>
            <w:r>
              <w:rPr>
                <w:rFonts w:hint="default"/>
                <w:sz w:val="28"/>
                <w:szCs w:val="28"/>
                <w:lang w:val="hr-HR"/>
              </w:rPr>
              <w:t>432,77</w:t>
            </w:r>
          </w:p>
        </w:tc>
      </w:tr>
      <w:tr w14:paraId="184EA92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085" w:type="dxa"/>
            <w:tcBorders>
              <w:right w:val="single" w:color="auto" w:sz="4" w:space="0"/>
            </w:tcBorders>
          </w:tcPr>
          <w:p w14:paraId="2B6A6B90">
            <w:pPr>
              <w:spacing w:after="0"/>
              <w:rPr>
                <w:sz w:val="28"/>
                <w:szCs w:val="28"/>
              </w:rPr>
            </w:pPr>
            <w:r>
              <w:rPr>
                <w:sz w:val="28"/>
                <w:szCs w:val="28"/>
              </w:rPr>
              <w:t>Najam prostora bankomatu</w:t>
            </w:r>
          </w:p>
        </w:tc>
        <w:tc>
          <w:tcPr>
            <w:tcW w:w="1553" w:type="dxa"/>
            <w:tcBorders>
              <w:left w:val="single" w:color="auto" w:sz="4" w:space="0"/>
            </w:tcBorders>
          </w:tcPr>
          <w:p w14:paraId="1DBC16A0">
            <w:pPr>
              <w:spacing w:after="0"/>
              <w:jc w:val="right"/>
              <w:rPr>
                <w:rFonts w:hint="default"/>
                <w:sz w:val="28"/>
                <w:szCs w:val="28"/>
                <w:lang w:val="hr-HR"/>
              </w:rPr>
            </w:pPr>
            <w:r>
              <w:rPr>
                <w:rFonts w:hint="default"/>
                <w:sz w:val="28"/>
                <w:szCs w:val="28"/>
                <w:lang w:val="hr-HR"/>
              </w:rPr>
              <w:t>1.465,44</w:t>
            </w:r>
          </w:p>
        </w:tc>
        <w:tc>
          <w:tcPr>
            <w:tcW w:w="3125" w:type="dxa"/>
            <w:tcBorders>
              <w:right w:val="single" w:color="auto" w:sz="4" w:space="0"/>
            </w:tcBorders>
          </w:tcPr>
          <w:p w14:paraId="2C98B8ED">
            <w:pPr>
              <w:spacing w:after="0"/>
              <w:rPr>
                <w:sz w:val="28"/>
                <w:szCs w:val="28"/>
              </w:rPr>
            </w:pPr>
            <w:r>
              <w:rPr>
                <w:sz w:val="28"/>
                <w:szCs w:val="28"/>
              </w:rPr>
              <w:t>Najam prostora bankomatu</w:t>
            </w:r>
          </w:p>
        </w:tc>
        <w:tc>
          <w:tcPr>
            <w:tcW w:w="1525" w:type="dxa"/>
            <w:tcBorders>
              <w:left w:val="single" w:color="auto" w:sz="4" w:space="0"/>
            </w:tcBorders>
          </w:tcPr>
          <w:p w14:paraId="004D593D">
            <w:pPr>
              <w:spacing w:after="0"/>
              <w:jc w:val="right"/>
              <w:rPr>
                <w:sz w:val="28"/>
                <w:szCs w:val="28"/>
              </w:rPr>
            </w:pPr>
            <w:r>
              <w:rPr>
                <w:sz w:val="28"/>
                <w:szCs w:val="28"/>
              </w:rPr>
              <w:t>1.</w:t>
            </w:r>
            <w:r>
              <w:rPr>
                <w:rFonts w:hint="default"/>
                <w:sz w:val="28"/>
                <w:szCs w:val="28"/>
                <w:lang w:val="hr-HR"/>
              </w:rPr>
              <w:t>080,00</w:t>
            </w:r>
            <w:r>
              <w:rPr>
                <w:sz w:val="28"/>
                <w:szCs w:val="28"/>
              </w:rPr>
              <w:t xml:space="preserve"> </w:t>
            </w:r>
          </w:p>
        </w:tc>
      </w:tr>
      <w:tr w14:paraId="30212FF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085" w:type="dxa"/>
            <w:tcBorders>
              <w:right w:val="single" w:color="auto" w:sz="4" w:space="0"/>
            </w:tcBorders>
          </w:tcPr>
          <w:p w14:paraId="40662D9F">
            <w:pPr>
              <w:spacing w:after="0"/>
              <w:rPr>
                <w:sz w:val="28"/>
                <w:szCs w:val="28"/>
              </w:rPr>
            </w:pPr>
            <w:r>
              <w:rPr>
                <w:sz w:val="28"/>
                <w:szCs w:val="28"/>
              </w:rPr>
              <w:t>Sufinanciranje TZŽ</w:t>
            </w:r>
          </w:p>
        </w:tc>
        <w:tc>
          <w:tcPr>
            <w:tcW w:w="1553" w:type="dxa"/>
            <w:tcBorders>
              <w:left w:val="single" w:color="auto" w:sz="4" w:space="0"/>
            </w:tcBorders>
          </w:tcPr>
          <w:p w14:paraId="1100E21A">
            <w:pPr>
              <w:spacing w:after="0"/>
              <w:jc w:val="right"/>
              <w:rPr>
                <w:rFonts w:hint="default"/>
                <w:sz w:val="28"/>
                <w:szCs w:val="28"/>
                <w:lang w:val="hr-HR"/>
              </w:rPr>
            </w:pPr>
            <w:r>
              <w:rPr>
                <w:rFonts w:hint="default"/>
                <w:sz w:val="28"/>
                <w:szCs w:val="28"/>
                <w:lang w:val="hr-HR"/>
              </w:rPr>
              <w:t>1.400,00</w:t>
            </w:r>
          </w:p>
        </w:tc>
        <w:tc>
          <w:tcPr>
            <w:tcW w:w="3125" w:type="dxa"/>
            <w:tcBorders>
              <w:right w:val="single" w:color="auto" w:sz="4" w:space="0"/>
            </w:tcBorders>
          </w:tcPr>
          <w:p w14:paraId="728576F4">
            <w:pPr>
              <w:spacing w:after="0"/>
              <w:rPr>
                <w:sz w:val="28"/>
                <w:szCs w:val="28"/>
              </w:rPr>
            </w:pPr>
            <w:r>
              <w:rPr>
                <w:sz w:val="28"/>
                <w:szCs w:val="28"/>
              </w:rPr>
              <w:t>Sufinanciranje TZŠKŽ</w:t>
            </w:r>
          </w:p>
        </w:tc>
        <w:tc>
          <w:tcPr>
            <w:tcW w:w="1525" w:type="dxa"/>
            <w:tcBorders>
              <w:left w:val="single" w:color="auto" w:sz="4" w:space="0"/>
            </w:tcBorders>
          </w:tcPr>
          <w:p w14:paraId="34C8CB19">
            <w:pPr>
              <w:spacing w:after="0"/>
              <w:jc w:val="right"/>
              <w:rPr>
                <w:sz w:val="28"/>
                <w:szCs w:val="28"/>
              </w:rPr>
            </w:pPr>
            <w:r>
              <w:rPr>
                <w:rFonts w:hint="default"/>
                <w:sz w:val="28"/>
                <w:szCs w:val="28"/>
                <w:lang w:val="hr-HR"/>
              </w:rPr>
              <w:t>2.000,00</w:t>
            </w:r>
            <w:r>
              <w:rPr>
                <w:sz w:val="28"/>
                <w:szCs w:val="28"/>
              </w:rPr>
              <w:t xml:space="preserve"> </w:t>
            </w:r>
          </w:p>
        </w:tc>
      </w:tr>
      <w:tr w14:paraId="740F993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085" w:type="dxa"/>
            <w:tcBorders>
              <w:right w:val="single" w:color="auto" w:sz="4" w:space="0"/>
            </w:tcBorders>
          </w:tcPr>
          <w:p w14:paraId="2ABD4815">
            <w:pPr>
              <w:spacing w:after="0"/>
              <w:rPr>
                <w:sz w:val="28"/>
                <w:szCs w:val="28"/>
              </w:rPr>
            </w:pPr>
            <w:r>
              <w:rPr>
                <w:sz w:val="28"/>
                <w:szCs w:val="28"/>
              </w:rPr>
              <w:t>Pasivna kamata</w:t>
            </w:r>
          </w:p>
        </w:tc>
        <w:tc>
          <w:tcPr>
            <w:tcW w:w="1553" w:type="dxa"/>
            <w:tcBorders>
              <w:left w:val="single" w:color="auto" w:sz="4" w:space="0"/>
            </w:tcBorders>
          </w:tcPr>
          <w:p w14:paraId="6A4DF45F">
            <w:pPr>
              <w:spacing w:after="0"/>
              <w:jc w:val="right"/>
              <w:rPr>
                <w:rFonts w:hint="default"/>
                <w:sz w:val="28"/>
                <w:szCs w:val="28"/>
                <w:lang w:val="hr-HR"/>
              </w:rPr>
            </w:pPr>
            <w:r>
              <w:rPr>
                <w:rFonts w:hint="default"/>
                <w:sz w:val="28"/>
                <w:szCs w:val="28"/>
                <w:lang w:val="hr-HR"/>
              </w:rPr>
              <w:t>6,27</w:t>
            </w:r>
          </w:p>
        </w:tc>
        <w:tc>
          <w:tcPr>
            <w:tcW w:w="3125" w:type="dxa"/>
            <w:tcBorders>
              <w:right w:val="single" w:color="auto" w:sz="4" w:space="0"/>
            </w:tcBorders>
          </w:tcPr>
          <w:p w14:paraId="0C900A2B">
            <w:pPr>
              <w:spacing w:after="0"/>
              <w:rPr>
                <w:rFonts w:hint="default"/>
                <w:sz w:val="28"/>
                <w:szCs w:val="28"/>
                <w:lang w:val="hr-HR"/>
              </w:rPr>
            </w:pPr>
            <w:r>
              <w:rPr>
                <w:sz w:val="28"/>
                <w:szCs w:val="28"/>
              </w:rPr>
              <w:t>Ostali prihodi( kamata)</w:t>
            </w:r>
            <w:r>
              <w:rPr>
                <w:rFonts w:hint="default"/>
                <w:sz w:val="28"/>
                <w:szCs w:val="28"/>
                <w:lang w:val="hr-HR"/>
              </w:rPr>
              <w:t xml:space="preserve"> i povrat </w:t>
            </w:r>
          </w:p>
        </w:tc>
        <w:tc>
          <w:tcPr>
            <w:tcW w:w="1525" w:type="dxa"/>
            <w:tcBorders>
              <w:left w:val="single" w:color="auto" w:sz="4" w:space="0"/>
            </w:tcBorders>
          </w:tcPr>
          <w:p w14:paraId="13631A81">
            <w:pPr>
              <w:spacing w:after="0"/>
              <w:jc w:val="right"/>
              <w:rPr>
                <w:rFonts w:hint="default"/>
                <w:sz w:val="28"/>
                <w:szCs w:val="28"/>
                <w:lang w:val="hr-HR"/>
              </w:rPr>
            </w:pPr>
            <w:r>
              <w:rPr>
                <w:rFonts w:hint="default"/>
                <w:sz w:val="28"/>
                <w:szCs w:val="28"/>
                <w:lang w:val="hr-HR"/>
              </w:rPr>
              <w:t>7,13</w:t>
            </w:r>
          </w:p>
        </w:tc>
      </w:tr>
      <w:tr w14:paraId="62CAECD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7" w:hRule="atLeast"/>
        </w:trPr>
        <w:tc>
          <w:tcPr>
            <w:tcW w:w="3085" w:type="dxa"/>
            <w:tcBorders>
              <w:right w:val="single" w:color="auto" w:sz="4" w:space="0"/>
            </w:tcBorders>
          </w:tcPr>
          <w:p w14:paraId="233ED080">
            <w:pPr>
              <w:spacing w:after="0"/>
              <w:rPr>
                <w:sz w:val="28"/>
                <w:szCs w:val="28"/>
              </w:rPr>
            </w:pPr>
            <w:r>
              <w:rPr>
                <w:sz w:val="28"/>
                <w:szCs w:val="28"/>
              </w:rPr>
              <w:t>Prijenos sredstava iz 202</w:t>
            </w:r>
            <w:r>
              <w:rPr>
                <w:rFonts w:hint="default"/>
                <w:sz w:val="28"/>
                <w:szCs w:val="28"/>
                <w:lang w:val="hr-HR"/>
              </w:rPr>
              <w:t>3</w:t>
            </w:r>
            <w:r>
              <w:rPr>
                <w:sz w:val="28"/>
                <w:szCs w:val="28"/>
              </w:rPr>
              <w:t>.</w:t>
            </w:r>
          </w:p>
        </w:tc>
        <w:tc>
          <w:tcPr>
            <w:tcW w:w="1553" w:type="dxa"/>
            <w:tcBorders>
              <w:left w:val="single" w:color="auto" w:sz="4" w:space="0"/>
            </w:tcBorders>
          </w:tcPr>
          <w:p w14:paraId="46F68A9F">
            <w:pPr>
              <w:spacing w:after="0"/>
              <w:jc w:val="right"/>
              <w:rPr>
                <w:rFonts w:hint="default"/>
                <w:sz w:val="28"/>
                <w:szCs w:val="28"/>
                <w:lang w:val="hr-HR"/>
              </w:rPr>
            </w:pPr>
            <w:r>
              <w:rPr>
                <w:rFonts w:hint="default"/>
                <w:sz w:val="28"/>
                <w:szCs w:val="28"/>
                <w:lang w:val="hr-HR"/>
              </w:rPr>
              <w:t>72.815,53</w:t>
            </w:r>
          </w:p>
        </w:tc>
        <w:tc>
          <w:tcPr>
            <w:tcW w:w="3125" w:type="dxa"/>
            <w:tcBorders>
              <w:right w:val="single" w:color="auto" w:sz="4" w:space="0"/>
            </w:tcBorders>
          </w:tcPr>
          <w:p w14:paraId="6ABA9F3A">
            <w:pPr>
              <w:spacing w:after="0"/>
              <w:rPr>
                <w:sz w:val="28"/>
                <w:szCs w:val="28"/>
              </w:rPr>
            </w:pPr>
            <w:r>
              <w:rPr>
                <w:sz w:val="28"/>
                <w:szCs w:val="28"/>
              </w:rPr>
              <w:t>Prijenos sredstava iz 202</w:t>
            </w:r>
            <w:r>
              <w:rPr>
                <w:rFonts w:hint="default"/>
                <w:sz w:val="28"/>
                <w:szCs w:val="28"/>
                <w:lang w:val="hr-HR"/>
              </w:rPr>
              <w:t>4</w:t>
            </w:r>
            <w:r>
              <w:rPr>
                <w:sz w:val="28"/>
                <w:szCs w:val="28"/>
              </w:rPr>
              <w:t>.</w:t>
            </w:r>
          </w:p>
        </w:tc>
        <w:tc>
          <w:tcPr>
            <w:tcW w:w="1525" w:type="dxa"/>
            <w:tcBorders>
              <w:left w:val="single" w:color="auto" w:sz="4" w:space="0"/>
            </w:tcBorders>
          </w:tcPr>
          <w:p w14:paraId="4F82261F">
            <w:pPr>
              <w:spacing w:after="0"/>
              <w:jc w:val="right"/>
              <w:rPr>
                <w:sz w:val="28"/>
                <w:szCs w:val="28"/>
              </w:rPr>
            </w:pPr>
            <w:r>
              <w:rPr>
                <w:rFonts w:hint="default"/>
                <w:sz w:val="28"/>
                <w:szCs w:val="28"/>
                <w:lang w:val="hr-HR"/>
              </w:rPr>
              <w:t>68.747,11</w:t>
            </w:r>
            <w:r>
              <w:rPr>
                <w:sz w:val="28"/>
                <w:szCs w:val="28"/>
              </w:rPr>
              <w:t xml:space="preserve"> </w:t>
            </w:r>
          </w:p>
        </w:tc>
      </w:tr>
      <w:tr w14:paraId="7437926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085" w:type="dxa"/>
            <w:tcBorders>
              <w:right w:val="single" w:color="auto" w:sz="4" w:space="0"/>
            </w:tcBorders>
          </w:tcPr>
          <w:p w14:paraId="5C8705DD">
            <w:pPr>
              <w:spacing w:after="0"/>
              <w:rPr>
                <w:b/>
                <w:sz w:val="28"/>
                <w:szCs w:val="28"/>
              </w:rPr>
            </w:pPr>
            <w:r>
              <w:rPr>
                <w:b/>
                <w:sz w:val="28"/>
                <w:szCs w:val="28"/>
              </w:rPr>
              <w:t>UKUPNI PRIHODI</w:t>
            </w:r>
          </w:p>
        </w:tc>
        <w:tc>
          <w:tcPr>
            <w:tcW w:w="1553" w:type="dxa"/>
            <w:tcBorders>
              <w:left w:val="single" w:color="auto" w:sz="4" w:space="0"/>
            </w:tcBorders>
          </w:tcPr>
          <w:p w14:paraId="07E5F390">
            <w:pPr>
              <w:spacing w:after="0"/>
              <w:rPr>
                <w:rFonts w:hint="default"/>
                <w:b/>
                <w:sz w:val="28"/>
                <w:szCs w:val="28"/>
                <w:lang w:val="hr-HR"/>
              </w:rPr>
            </w:pPr>
            <w:r>
              <w:rPr>
                <w:rFonts w:hint="default"/>
                <w:b/>
                <w:sz w:val="28"/>
                <w:szCs w:val="28"/>
                <w:lang w:val="hr-HR"/>
              </w:rPr>
              <w:t>165.424,02</w:t>
            </w:r>
          </w:p>
        </w:tc>
        <w:tc>
          <w:tcPr>
            <w:tcW w:w="3125" w:type="dxa"/>
            <w:tcBorders>
              <w:right w:val="single" w:color="auto" w:sz="4" w:space="0"/>
            </w:tcBorders>
          </w:tcPr>
          <w:p w14:paraId="33C7AC5E">
            <w:pPr>
              <w:spacing w:after="0"/>
              <w:rPr>
                <w:b/>
                <w:sz w:val="28"/>
                <w:szCs w:val="28"/>
              </w:rPr>
            </w:pPr>
            <w:r>
              <w:rPr>
                <w:b/>
                <w:sz w:val="28"/>
                <w:szCs w:val="28"/>
              </w:rPr>
              <w:t>UKUPNI PRIHODI</w:t>
            </w:r>
          </w:p>
        </w:tc>
        <w:tc>
          <w:tcPr>
            <w:tcW w:w="1525" w:type="dxa"/>
            <w:tcBorders>
              <w:left w:val="single" w:color="auto" w:sz="4" w:space="0"/>
            </w:tcBorders>
          </w:tcPr>
          <w:p w14:paraId="7E43431D">
            <w:pPr>
              <w:spacing w:after="0"/>
              <w:rPr>
                <w:rFonts w:hint="default"/>
                <w:b/>
                <w:sz w:val="28"/>
                <w:szCs w:val="28"/>
                <w:lang w:val="hr-HR"/>
              </w:rPr>
            </w:pPr>
            <w:r>
              <w:rPr>
                <w:rFonts w:hint="default"/>
                <w:b/>
                <w:sz w:val="28"/>
                <w:szCs w:val="28"/>
                <w:lang w:val="hr-HR"/>
              </w:rPr>
              <w:t>162.817,22</w:t>
            </w:r>
          </w:p>
        </w:tc>
      </w:tr>
    </w:tbl>
    <w:p w14:paraId="59EFD3D1">
      <w:pPr>
        <w:rPr>
          <w:sz w:val="28"/>
          <w:szCs w:val="28"/>
        </w:rPr>
      </w:pPr>
    </w:p>
    <w:p w14:paraId="4BC90CDB">
      <w:pPr>
        <w:rPr>
          <w:sz w:val="28"/>
          <w:szCs w:val="28"/>
        </w:rPr>
      </w:pPr>
      <w:r>
        <w:rPr>
          <w:sz w:val="28"/>
          <w:szCs w:val="28"/>
        </w:rPr>
        <w:t>Zbog povećanja paušala turističke pristojbe i daljnjeg rasta broja objekata,u 202</w:t>
      </w:r>
      <w:r>
        <w:rPr>
          <w:rFonts w:hint="default"/>
          <w:sz w:val="28"/>
          <w:szCs w:val="28"/>
          <w:lang w:val="hr-HR"/>
        </w:rPr>
        <w:t>6</w:t>
      </w:r>
      <w:r>
        <w:rPr>
          <w:sz w:val="28"/>
          <w:szCs w:val="28"/>
        </w:rPr>
        <w:t>. očekujemo daljnje povećanje prihoda.</w:t>
      </w:r>
    </w:p>
    <w:p w14:paraId="6522A831">
      <w:pPr>
        <w:rPr>
          <w:sz w:val="28"/>
          <w:szCs w:val="28"/>
        </w:rPr>
      </w:pPr>
    </w:p>
    <w:p w14:paraId="6AB1335F">
      <w:pPr>
        <w:rPr>
          <w:b/>
          <w:sz w:val="48"/>
          <w:szCs w:val="48"/>
          <w:u w:val="single"/>
        </w:rPr>
      </w:pPr>
      <w:r>
        <w:rPr>
          <w:b/>
          <w:sz w:val="48"/>
          <w:szCs w:val="48"/>
          <w:u w:val="single"/>
        </w:rPr>
        <w:t>RASHODI 202</w:t>
      </w:r>
      <w:r>
        <w:rPr>
          <w:rFonts w:hint="default"/>
          <w:b/>
          <w:sz w:val="48"/>
          <w:szCs w:val="48"/>
          <w:u w:val="single"/>
          <w:lang w:val="hr-HR"/>
        </w:rPr>
        <w:t>5</w:t>
      </w:r>
      <w:r>
        <w:rPr>
          <w:b/>
          <w:sz w:val="48"/>
          <w:szCs w:val="48"/>
          <w:u w:val="single"/>
        </w:rPr>
        <w:t>.</w:t>
      </w:r>
    </w:p>
    <w:p w14:paraId="294BD2EA">
      <w:pPr>
        <w:rPr>
          <w:b/>
          <w:sz w:val="40"/>
          <w:szCs w:val="40"/>
        </w:rPr>
      </w:pPr>
    </w:p>
    <w:p w14:paraId="247D1E0D">
      <w:pPr>
        <w:rPr>
          <w:b/>
          <w:sz w:val="36"/>
          <w:szCs w:val="36"/>
          <w:u w:val="single"/>
        </w:rPr>
      </w:pPr>
      <w:r>
        <w:rPr>
          <w:b/>
          <w:sz w:val="36"/>
          <w:szCs w:val="36"/>
          <w:u w:val="single"/>
        </w:rPr>
        <w:t>ADMINISTRATIVNI RASHODI:</w:t>
      </w:r>
    </w:p>
    <w:p w14:paraId="092DACE6">
      <w:pPr>
        <w:rPr>
          <w:b/>
          <w:sz w:val="32"/>
          <w:szCs w:val="32"/>
        </w:rPr>
      </w:pPr>
    </w:p>
    <w:p w14:paraId="181EF63C">
      <w:pPr>
        <w:rPr>
          <w:sz w:val="28"/>
          <w:szCs w:val="28"/>
        </w:rPr>
      </w:pPr>
      <w:r>
        <w:rPr>
          <w:sz w:val="28"/>
          <w:szCs w:val="28"/>
        </w:rPr>
        <w:t>1.Plaće djelatnika u uredu zajednice:</w:t>
      </w:r>
    </w:p>
    <w:p w14:paraId="2808E1B3">
      <w:pPr>
        <w:rPr>
          <w:sz w:val="28"/>
          <w:szCs w:val="28"/>
        </w:rPr>
      </w:pPr>
      <w:r>
        <w:rPr>
          <w:sz w:val="28"/>
          <w:szCs w:val="28"/>
        </w:rPr>
        <w:t>Jedan sezonski djelatnik informator  3.3</w:t>
      </w:r>
      <w:r>
        <w:rPr>
          <w:rFonts w:hint="default"/>
          <w:sz w:val="28"/>
          <w:szCs w:val="28"/>
          <w:lang w:val="hr-HR"/>
        </w:rPr>
        <w:t>99,03</w:t>
      </w:r>
      <w:r>
        <w:rPr>
          <w:sz w:val="28"/>
          <w:szCs w:val="28"/>
        </w:rPr>
        <w:t xml:space="preserve"> eura bruto plaća </w:t>
      </w:r>
    </w:p>
    <w:p w14:paraId="1E85D71B">
      <w:pPr>
        <w:rPr>
          <w:sz w:val="28"/>
          <w:szCs w:val="28"/>
        </w:rPr>
      </w:pPr>
      <w:r>
        <w:rPr>
          <w:sz w:val="28"/>
          <w:szCs w:val="28"/>
        </w:rPr>
        <w:t xml:space="preserve">Stalna  djelatnica informator tic </w:t>
      </w:r>
      <w:r>
        <w:rPr>
          <w:rFonts w:hint="default"/>
          <w:sz w:val="28"/>
          <w:szCs w:val="28"/>
          <w:lang w:val="hr-HR"/>
        </w:rPr>
        <w:t>17.887,83</w:t>
      </w:r>
      <w:r>
        <w:rPr>
          <w:sz w:val="28"/>
          <w:szCs w:val="28"/>
        </w:rPr>
        <w:t xml:space="preserve"> eura bruto plaća i božićnica.</w:t>
      </w:r>
    </w:p>
    <w:p w14:paraId="53B2AA35">
      <w:pPr>
        <w:rPr>
          <w:sz w:val="28"/>
          <w:szCs w:val="28"/>
        </w:rPr>
      </w:pPr>
      <w:r>
        <w:rPr>
          <w:sz w:val="28"/>
          <w:szCs w:val="28"/>
        </w:rPr>
        <w:t xml:space="preserve">Direktorica </w:t>
      </w:r>
      <w:r>
        <w:rPr>
          <w:rFonts w:hint="default"/>
          <w:sz w:val="28"/>
          <w:szCs w:val="28"/>
          <w:lang w:val="hr-HR"/>
        </w:rPr>
        <w:t>24.946,55</w:t>
      </w:r>
      <w:r>
        <w:rPr>
          <w:sz w:val="28"/>
          <w:szCs w:val="28"/>
        </w:rPr>
        <w:t xml:space="preserve"> eura bruto plaća i božićnica.</w:t>
      </w:r>
    </w:p>
    <w:p w14:paraId="5EC93680">
      <w:pPr>
        <w:rPr>
          <w:sz w:val="28"/>
          <w:szCs w:val="28"/>
        </w:rPr>
      </w:pPr>
      <w:r>
        <w:rPr>
          <w:sz w:val="28"/>
          <w:szCs w:val="28"/>
        </w:rPr>
        <w:t>U 202</w:t>
      </w:r>
      <w:r>
        <w:rPr>
          <w:rFonts w:hint="default"/>
          <w:sz w:val="28"/>
          <w:szCs w:val="28"/>
          <w:lang w:val="hr-HR"/>
        </w:rPr>
        <w:t>5</w:t>
      </w:r>
      <w:r>
        <w:rPr>
          <w:sz w:val="28"/>
          <w:szCs w:val="28"/>
        </w:rPr>
        <w:t>. Godini u uredu je bilo zaposleno 3 djelatnika, 1 sezonac,jedna stalna djelatnica (oboje informatori) te direktorica.</w:t>
      </w:r>
    </w:p>
    <w:p w14:paraId="0E332684">
      <w:pPr>
        <w:rPr>
          <w:rFonts w:hint="default"/>
          <w:color w:val="auto"/>
          <w:sz w:val="28"/>
          <w:szCs w:val="28"/>
          <w:lang w:val="hr-HR"/>
        </w:rPr>
      </w:pPr>
      <w:r>
        <w:rPr>
          <w:color w:val="auto"/>
          <w:sz w:val="28"/>
          <w:szCs w:val="28"/>
        </w:rPr>
        <w:t xml:space="preserve">2. Zeleni grad d.o.o. Šibenik odvoz smeća </w:t>
      </w:r>
      <w:r>
        <w:rPr>
          <w:rFonts w:hint="default"/>
          <w:color w:val="auto"/>
          <w:sz w:val="28"/>
          <w:szCs w:val="28"/>
          <w:lang w:val="hr-HR"/>
        </w:rPr>
        <w:t>366,10 eura</w:t>
      </w:r>
    </w:p>
    <w:p w14:paraId="363B2FEF">
      <w:pPr>
        <w:rPr>
          <w:rFonts w:hint="default"/>
          <w:color w:val="auto"/>
          <w:sz w:val="28"/>
          <w:szCs w:val="28"/>
          <w:lang w:val="hr-HR"/>
        </w:rPr>
      </w:pPr>
      <w:r>
        <w:rPr>
          <w:color w:val="auto"/>
          <w:sz w:val="28"/>
          <w:szCs w:val="28"/>
        </w:rPr>
        <w:t xml:space="preserve">3. Troškovi vode </w:t>
      </w:r>
      <w:r>
        <w:rPr>
          <w:rFonts w:hint="default"/>
          <w:color w:val="auto"/>
          <w:sz w:val="28"/>
          <w:szCs w:val="28"/>
          <w:lang w:val="hr-HR"/>
        </w:rPr>
        <w:t>63,00 eura</w:t>
      </w:r>
    </w:p>
    <w:p w14:paraId="082669BC">
      <w:pPr>
        <w:rPr>
          <w:rFonts w:hint="default"/>
          <w:color w:val="auto"/>
          <w:sz w:val="28"/>
          <w:szCs w:val="28"/>
          <w:lang w:val="hr-HR"/>
        </w:rPr>
      </w:pPr>
      <w:r>
        <w:rPr>
          <w:color w:val="auto"/>
          <w:sz w:val="28"/>
          <w:szCs w:val="28"/>
        </w:rPr>
        <w:t xml:space="preserve">4.Fina troškovi i naknade </w:t>
      </w:r>
      <w:r>
        <w:rPr>
          <w:rFonts w:hint="default"/>
          <w:color w:val="auto"/>
          <w:sz w:val="28"/>
          <w:szCs w:val="28"/>
          <w:lang w:val="hr-HR"/>
        </w:rPr>
        <w:t>256,95 eura</w:t>
      </w:r>
    </w:p>
    <w:p w14:paraId="5DB56B4A">
      <w:pPr>
        <w:rPr>
          <w:rFonts w:hint="default"/>
          <w:color w:val="auto"/>
          <w:sz w:val="28"/>
          <w:szCs w:val="28"/>
          <w:lang w:val="hr-HR"/>
        </w:rPr>
      </w:pPr>
      <w:r>
        <w:rPr>
          <w:color w:val="auto"/>
          <w:sz w:val="28"/>
          <w:szCs w:val="28"/>
        </w:rPr>
        <w:t>5.Hrvatska poštanska banka troškovi i naknade</w:t>
      </w:r>
      <w:r>
        <w:rPr>
          <w:rFonts w:hint="default"/>
          <w:color w:val="auto"/>
          <w:sz w:val="28"/>
          <w:szCs w:val="28"/>
          <w:lang w:val="hr-HR"/>
        </w:rPr>
        <w:t xml:space="preserve"> 376,22 eura</w:t>
      </w:r>
    </w:p>
    <w:p w14:paraId="62D50EAE">
      <w:pPr>
        <w:rPr>
          <w:rFonts w:hint="default"/>
          <w:color w:val="auto"/>
          <w:sz w:val="28"/>
          <w:szCs w:val="28"/>
          <w:lang w:val="hr-HR"/>
        </w:rPr>
      </w:pPr>
      <w:r>
        <w:rPr>
          <w:color w:val="auto"/>
          <w:sz w:val="28"/>
          <w:szCs w:val="28"/>
        </w:rPr>
        <w:t xml:space="preserve">6.Hrvatski telekom troškovi telefona i interneta </w:t>
      </w:r>
      <w:r>
        <w:rPr>
          <w:rFonts w:hint="default"/>
          <w:color w:val="auto"/>
          <w:sz w:val="28"/>
          <w:szCs w:val="28"/>
          <w:lang w:val="hr-HR"/>
        </w:rPr>
        <w:t>494,84 eura</w:t>
      </w:r>
    </w:p>
    <w:p w14:paraId="6FE9C96B">
      <w:pPr>
        <w:rPr>
          <w:color w:val="auto"/>
          <w:sz w:val="28"/>
          <w:szCs w:val="28"/>
        </w:rPr>
      </w:pPr>
      <w:r>
        <w:rPr>
          <w:color w:val="auto"/>
          <w:sz w:val="28"/>
          <w:szCs w:val="28"/>
        </w:rPr>
        <w:t>7.Iva knjigovodstvo vođenje poslovnih knjiga 2.</w:t>
      </w:r>
      <w:r>
        <w:rPr>
          <w:rFonts w:hint="default"/>
          <w:color w:val="auto"/>
          <w:sz w:val="28"/>
          <w:szCs w:val="28"/>
          <w:lang w:val="hr-HR"/>
        </w:rPr>
        <w:t>972,50</w:t>
      </w:r>
      <w:r>
        <w:rPr>
          <w:color w:val="auto"/>
          <w:sz w:val="28"/>
          <w:szCs w:val="28"/>
        </w:rPr>
        <w:t xml:space="preserve"> eura</w:t>
      </w:r>
    </w:p>
    <w:p w14:paraId="30979901">
      <w:pPr>
        <w:rPr>
          <w:rFonts w:hint="default"/>
          <w:sz w:val="28"/>
          <w:szCs w:val="28"/>
          <w:lang w:val="hr-HR"/>
        </w:rPr>
      </w:pPr>
      <w:r>
        <w:rPr>
          <w:sz w:val="28"/>
          <w:szCs w:val="28"/>
        </w:rPr>
        <w:t xml:space="preserve">8.Voda za aparat  </w:t>
      </w:r>
      <w:r>
        <w:rPr>
          <w:rFonts w:hint="default"/>
          <w:sz w:val="28"/>
          <w:szCs w:val="28"/>
          <w:lang w:val="hr-HR"/>
        </w:rPr>
        <w:t>69,68 eura</w:t>
      </w:r>
    </w:p>
    <w:p w14:paraId="56DB5069">
      <w:pPr>
        <w:rPr>
          <w:rFonts w:hint="default"/>
          <w:sz w:val="28"/>
          <w:szCs w:val="28"/>
          <w:lang w:val="hr-HR"/>
        </w:rPr>
      </w:pPr>
      <w:r>
        <w:rPr>
          <w:sz w:val="28"/>
          <w:szCs w:val="28"/>
        </w:rPr>
        <w:t>9.Uredski materijal</w:t>
      </w:r>
      <w:r>
        <w:rPr>
          <w:rFonts w:hint="default"/>
          <w:sz w:val="28"/>
          <w:szCs w:val="28"/>
          <w:lang w:val="hr-HR"/>
        </w:rPr>
        <w:t xml:space="preserve"> 665,94 eura</w:t>
      </w:r>
    </w:p>
    <w:p w14:paraId="5833007B">
      <w:pPr>
        <w:rPr>
          <w:rFonts w:hint="default"/>
          <w:sz w:val="28"/>
          <w:szCs w:val="28"/>
          <w:lang w:val="hr-HR"/>
        </w:rPr>
      </w:pPr>
      <w:r>
        <w:rPr>
          <w:rFonts w:hint="default"/>
          <w:sz w:val="28"/>
          <w:szCs w:val="28"/>
          <w:lang w:val="hr-HR"/>
        </w:rPr>
        <w:t>10. Novi printer 585,00 eura</w:t>
      </w:r>
    </w:p>
    <w:p w14:paraId="6C9D8C38">
      <w:pPr>
        <w:rPr>
          <w:sz w:val="28"/>
          <w:szCs w:val="28"/>
        </w:rPr>
      </w:pPr>
      <w:r>
        <w:rPr>
          <w:sz w:val="28"/>
          <w:szCs w:val="28"/>
        </w:rPr>
        <w:t>10.Troškovi poštanskih usluga 2</w:t>
      </w:r>
      <w:r>
        <w:rPr>
          <w:rFonts w:hint="default"/>
          <w:sz w:val="28"/>
          <w:szCs w:val="28"/>
          <w:lang w:val="hr-HR"/>
        </w:rPr>
        <w:t>68,97</w:t>
      </w:r>
      <w:r>
        <w:rPr>
          <w:sz w:val="28"/>
          <w:szCs w:val="28"/>
        </w:rPr>
        <w:t xml:space="preserve"> eura</w:t>
      </w:r>
    </w:p>
    <w:p w14:paraId="4FE3DFE3">
      <w:pPr>
        <w:rPr>
          <w:rFonts w:hint="default"/>
          <w:sz w:val="28"/>
          <w:szCs w:val="28"/>
          <w:lang w:val="hr-HR"/>
        </w:rPr>
      </w:pPr>
      <w:r>
        <w:rPr>
          <w:sz w:val="28"/>
          <w:szCs w:val="28"/>
        </w:rPr>
        <w:t xml:space="preserve">16. Skupština Tz  domjenak i  božićni domjenak  </w:t>
      </w:r>
      <w:r>
        <w:rPr>
          <w:rFonts w:hint="default"/>
          <w:sz w:val="28"/>
          <w:szCs w:val="28"/>
          <w:lang w:val="hr-HR"/>
        </w:rPr>
        <w:t>1.220,50 eura (2024 i 2025)</w:t>
      </w:r>
    </w:p>
    <w:p w14:paraId="1B66C073">
      <w:pPr>
        <w:rPr>
          <w:rFonts w:hint="default"/>
          <w:sz w:val="28"/>
          <w:szCs w:val="28"/>
          <w:lang w:val="hr-HR"/>
        </w:rPr>
      </w:pPr>
      <w:r>
        <w:rPr>
          <w:rFonts w:hint="default"/>
          <w:sz w:val="28"/>
          <w:szCs w:val="28"/>
          <w:lang w:val="hr-HR"/>
        </w:rPr>
        <w:t xml:space="preserve">17. Pretplata časopis Turizam info 45,00 eura </w:t>
      </w:r>
    </w:p>
    <w:p w14:paraId="084FA613">
      <w:pPr>
        <w:rPr>
          <w:rFonts w:hint="default"/>
          <w:sz w:val="28"/>
          <w:szCs w:val="28"/>
          <w:lang w:val="hr-HR"/>
        </w:rPr>
      </w:pPr>
      <w:r>
        <w:rPr>
          <w:rFonts w:hint="default"/>
          <w:sz w:val="28"/>
          <w:szCs w:val="28"/>
          <w:lang w:val="hr-HR"/>
        </w:rPr>
        <w:t>18. Interligo knjiga o iznajmljivanju 47,73 eura</w:t>
      </w:r>
    </w:p>
    <w:p w14:paraId="7859A534">
      <w:pPr>
        <w:rPr>
          <w:rFonts w:hint="default"/>
          <w:sz w:val="28"/>
          <w:szCs w:val="28"/>
          <w:lang w:val="hr-HR"/>
        </w:rPr>
      </w:pPr>
      <w:r>
        <w:rPr>
          <w:rFonts w:hint="default"/>
          <w:sz w:val="28"/>
          <w:szCs w:val="28"/>
          <w:lang w:val="hr-HR"/>
        </w:rPr>
        <w:t>19.Pretplata časopis More 30,00 eura</w:t>
      </w:r>
    </w:p>
    <w:p w14:paraId="78023F30">
      <w:pPr>
        <w:rPr>
          <w:rFonts w:hint="default"/>
          <w:sz w:val="28"/>
          <w:szCs w:val="28"/>
          <w:lang w:val="hr-HR"/>
        </w:rPr>
      </w:pPr>
      <w:r>
        <w:rPr>
          <w:rFonts w:hint="default"/>
          <w:sz w:val="28"/>
          <w:szCs w:val="28"/>
          <w:lang w:val="hr-HR"/>
        </w:rPr>
        <w:t>20.Stolica za ured 229,90 eura</w:t>
      </w:r>
    </w:p>
    <w:p w14:paraId="337AC5DC">
      <w:pPr>
        <w:rPr>
          <w:rFonts w:hint="default"/>
          <w:sz w:val="28"/>
          <w:szCs w:val="28"/>
          <w:lang w:val="hr-HR"/>
        </w:rPr>
      </w:pPr>
      <w:r>
        <w:rPr>
          <w:rFonts w:hint="default"/>
          <w:sz w:val="28"/>
          <w:szCs w:val="28"/>
          <w:lang w:val="hr-HR"/>
        </w:rPr>
        <w:t>21.Promo čaše Voda malih divova 49,40 eura</w:t>
      </w:r>
    </w:p>
    <w:p w14:paraId="218C845E">
      <w:pPr>
        <w:rPr>
          <w:rFonts w:hint="default"/>
          <w:sz w:val="28"/>
          <w:szCs w:val="28"/>
          <w:lang w:val="hr-HR"/>
        </w:rPr>
      </w:pPr>
      <w:r>
        <w:rPr>
          <w:rFonts w:hint="default"/>
          <w:sz w:val="28"/>
          <w:szCs w:val="28"/>
          <w:lang w:val="hr-HR"/>
        </w:rPr>
        <w:t>22.Elektronički računi 20,00 eura</w:t>
      </w:r>
    </w:p>
    <w:p w14:paraId="0E8D92EF">
      <w:pPr>
        <w:rPr>
          <w:color w:val="auto"/>
          <w:sz w:val="28"/>
          <w:szCs w:val="28"/>
        </w:rPr>
      </w:pPr>
      <w:r>
        <w:rPr>
          <w:rFonts w:hint="default"/>
          <w:color w:val="auto"/>
          <w:sz w:val="28"/>
          <w:szCs w:val="28"/>
          <w:lang w:val="hr-HR"/>
        </w:rPr>
        <w:t>23. Potrošni materijal ured 30,66 eura</w:t>
      </w:r>
    </w:p>
    <w:p w14:paraId="3A96FDEA">
      <w:pPr>
        <w:rPr>
          <w:sz w:val="28"/>
          <w:szCs w:val="28"/>
        </w:rPr>
      </w:pPr>
    </w:p>
    <w:p w14:paraId="7F1548C2">
      <w:pPr>
        <w:rPr>
          <w:sz w:val="28"/>
          <w:szCs w:val="28"/>
        </w:rPr>
      </w:pPr>
      <w:r>
        <w:rPr>
          <w:sz w:val="28"/>
          <w:szCs w:val="28"/>
        </w:rPr>
        <w:t>Većina administrativnih troškova se odnosi na plaće djelatnika u uredu koji su bitni za nesmetano poslovanje,a to se najviše odnosi na sezonu kad je potrebno imati još dvoje djelatnika osim direktorice. Ostali navedeni troškovi su standardni godišnji rashodi za poslovanje ureda. Troškovi odvoza smeća, vode, poštanski troškovi, naknade banke i fine, neplanirani troškovi  ,troškovi vođenja poslovnih knjiga,opreme ureda i slično.</w:t>
      </w:r>
    </w:p>
    <w:p w14:paraId="5787FADA">
      <w:pPr>
        <w:rPr>
          <w:sz w:val="28"/>
          <w:szCs w:val="28"/>
        </w:rPr>
      </w:pPr>
      <w:r>
        <w:rPr>
          <w:sz w:val="28"/>
          <w:szCs w:val="28"/>
        </w:rPr>
        <w:t>Administrativni rashodi obuhvaćaju stavke koje su potrebne za nesmetano funkcioniranje ureda.</w:t>
      </w:r>
    </w:p>
    <w:p w14:paraId="6A5A94A3">
      <w:pPr>
        <w:rPr>
          <w:sz w:val="28"/>
          <w:szCs w:val="28"/>
        </w:rPr>
      </w:pPr>
      <w:r>
        <w:rPr>
          <w:sz w:val="28"/>
          <w:szCs w:val="28"/>
        </w:rPr>
        <w:t>______________________________________________________________</w:t>
      </w:r>
    </w:p>
    <w:p w14:paraId="532BFFC3">
      <w:pPr>
        <w:rPr>
          <w:rFonts w:hint="default"/>
          <w:b/>
          <w:sz w:val="28"/>
          <w:szCs w:val="28"/>
          <w:lang w:val="hr-HR"/>
        </w:rPr>
      </w:pPr>
      <w:r>
        <w:rPr>
          <w:b/>
          <w:sz w:val="28"/>
          <w:szCs w:val="28"/>
        </w:rPr>
        <w:t xml:space="preserve">UKUPNO: </w:t>
      </w:r>
      <w:r>
        <w:rPr>
          <w:rFonts w:hint="default"/>
          <w:b/>
          <w:sz w:val="28"/>
          <w:szCs w:val="28"/>
          <w:lang w:val="hr-HR"/>
        </w:rPr>
        <w:t xml:space="preserve"> 54.025,80 eura</w:t>
      </w:r>
    </w:p>
    <w:p w14:paraId="058DF9F3">
      <w:pPr>
        <w:rPr>
          <w:b/>
          <w:sz w:val="36"/>
          <w:szCs w:val="36"/>
        </w:rPr>
      </w:pPr>
    </w:p>
    <w:p w14:paraId="37DFDF61">
      <w:pPr>
        <w:rPr>
          <w:b/>
          <w:sz w:val="36"/>
          <w:szCs w:val="36"/>
        </w:rPr>
      </w:pPr>
    </w:p>
    <w:p w14:paraId="78E6B9A8">
      <w:pPr>
        <w:rPr>
          <w:b/>
          <w:sz w:val="36"/>
          <w:szCs w:val="36"/>
        </w:rPr>
      </w:pPr>
      <w:r>
        <w:rPr>
          <w:b/>
          <w:sz w:val="36"/>
          <w:szCs w:val="36"/>
        </w:rPr>
        <w:t>RAZVOJ TURISTIČKOG PROIZVODA</w:t>
      </w:r>
    </w:p>
    <w:p w14:paraId="5B858011">
      <w:pPr>
        <w:rPr>
          <w:b/>
          <w:sz w:val="36"/>
          <w:szCs w:val="36"/>
        </w:rPr>
      </w:pPr>
    </w:p>
    <w:p w14:paraId="7AF22B89">
      <w:pPr>
        <w:numPr>
          <w:ilvl w:val="0"/>
          <w:numId w:val="1"/>
        </w:numPr>
        <w:rPr>
          <w:rFonts w:hint="default"/>
          <w:sz w:val="28"/>
          <w:szCs w:val="28"/>
          <w:lang w:val="hr-HR"/>
        </w:rPr>
      </w:pPr>
      <w:r>
        <w:rPr>
          <w:rFonts w:hint="default"/>
          <w:sz w:val="28"/>
          <w:szCs w:val="28"/>
          <w:lang w:val="hr-HR"/>
        </w:rPr>
        <w:t>Promenade klape Adria Krapanj i Brodarica 6.150,46 eura</w:t>
      </w:r>
    </w:p>
    <w:p w14:paraId="0BA0C2A2">
      <w:pPr>
        <w:numPr>
          <w:ilvl w:val="0"/>
          <w:numId w:val="1"/>
        </w:numPr>
        <w:rPr>
          <w:rFonts w:hint="default"/>
          <w:sz w:val="28"/>
          <w:szCs w:val="28"/>
          <w:lang w:val="hr-HR"/>
        </w:rPr>
      </w:pPr>
      <w:r>
        <w:rPr>
          <w:rFonts w:hint="default"/>
          <w:sz w:val="28"/>
          <w:szCs w:val="28"/>
          <w:lang w:val="hr-HR"/>
        </w:rPr>
        <w:t>Lady G kids dance workout 413,99 eura</w:t>
      </w:r>
    </w:p>
    <w:p w14:paraId="0E12000D">
      <w:pPr>
        <w:numPr>
          <w:ilvl w:val="0"/>
          <w:numId w:val="1"/>
        </w:numPr>
        <w:rPr>
          <w:rFonts w:hint="default"/>
          <w:sz w:val="28"/>
          <w:szCs w:val="28"/>
          <w:lang w:val="hr-HR"/>
        </w:rPr>
      </w:pPr>
      <w:r>
        <w:rPr>
          <w:rFonts w:hint="default"/>
          <w:sz w:val="28"/>
          <w:szCs w:val="28"/>
          <w:lang w:val="hr-HR"/>
        </w:rPr>
        <w:t>Lady G studio 54 after beach party 413,99</w:t>
      </w:r>
    </w:p>
    <w:p w14:paraId="4DB2680A">
      <w:pPr>
        <w:numPr>
          <w:ilvl w:val="0"/>
          <w:numId w:val="1"/>
        </w:numPr>
        <w:rPr>
          <w:rFonts w:hint="default"/>
          <w:sz w:val="28"/>
          <w:szCs w:val="28"/>
          <w:lang w:val="hr-HR"/>
        </w:rPr>
      </w:pPr>
      <w:r>
        <w:rPr>
          <w:rFonts w:hint="default"/>
          <w:sz w:val="28"/>
          <w:szCs w:val="28"/>
          <w:lang w:val="hr-HR"/>
        </w:rPr>
        <w:t>Fenixi bend,proslava Gospe od Anđela 2.129,01 euro</w:t>
      </w:r>
    </w:p>
    <w:p w14:paraId="0B583EEA">
      <w:pPr>
        <w:numPr>
          <w:ilvl w:val="0"/>
          <w:numId w:val="1"/>
        </w:numPr>
        <w:rPr>
          <w:rFonts w:hint="default"/>
          <w:sz w:val="28"/>
          <w:szCs w:val="28"/>
          <w:lang w:val="hr-HR"/>
        </w:rPr>
      </w:pPr>
      <w:r>
        <w:rPr>
          <w:rFonts w:hint="default"/>
          <w:sz w:val="28"/>
          <w:szCs w:val="28"/>
          <w:lang w:val="hr-HR"/>
        </w:rPr>
        <w:t>Dj Lukas Ribarska večer 295,69 eura</w:t>
      </w:r>
    </w:p>
    <w:p w14:paraId="25F1AD35">
      <w:pPr>
        <w:numPr>
          <w:ilvl w:val="0"/>
          <w:numId w:val="1"/>
        </w:numPr>
        <w:rPr>
          <w:rFonts w:hint="default"/>
          <w:sz w:val="28"/>
          <w:szCs w:val="28"/>
          <w:lang w:val="hr-HR"/>
        </w:rPr>
      </w:pPr>
      <w:r>
        <w:rPr>
          <w:rFonts w:hint="default"/>
          <w:sz w:val="28"/>
          <w:szCs w:val="28"/>
          <w:lang w:val="hr-HR"/>
        </w:rPr>
        <w:t>Soba 238 bend Maratuša beach party 1.774,17 eura</w:t>
      </w:r>
    </w:p>
    <w:p w14:paraId="5F3BE616">
      <w:pPr>
        <w:numPr>
          <w:ilvl w:val="0"/>
          <w:numId w:val="1"/>
        </w:numPr>
        <w:rPr>
          <w:rFonts w:hint="default"/>
          <w:sz w:val="28"/>
          <w:szCs w:val="28"/>
          <w:lang w:val="hr-HR"/>
        </w:rPr>
      </w:pPr>
      <w:r>
        <w:rPr>
          <w:rFonts w:hint="default"/>
          <w:sz w:val="28"/>
          <w:szCs w:val="28"/>
          <w:lang w:val="hr-HR"/>
        </w:rPr>
        <w:t>Mate Grgat nastup Ribarska večer 2.700,00 eura</w:t>
      </w:r>
    </w:p>
    <w:p w14:paraId="60374B10">
      <w:pPr>
        <w:numPr>
          <w:ilvl w:val="0"/>
          <w:numId w:val="1"/>
        </w:numPr>
        <w:rPr>
          <w:rFonts w:hint="default"/>
          <w:sz w:val="28"/>
          <w:szCs w:val="28"/>
          <w:lang w:val="hr-HR"/>
        </w:rPr>
      </w:pPr>
      <w:r>
        <w:rPr>
          <w:rFonts w:hint="default"/>
          <w:sz w:val="28"/>
          <w:szCs w:val="28"/>
          <w:lang w:val="hr-HR"/>
        </w:rPr>
        <w:t>Zamp 334,77 eura</w:t>
      </w:r>
    </w:p>
    <w:p w14:paraId="4037CD87">
      <w:pPr>
        <w:numPr>
          <w:ilvl w:val="0"/>
          <w:numId w:val="1"/>
        </w:numPr>
        <w:ind w:left="0" w:leftChars="0" w:firstLine="0" w:firstLineChars="0"/>
        <w:rPr>
          <w:rFonts w:hint="default"/>
          <w:color w:val="auto"/>
          <w:sz w:val="28"/>
          <w:szCs w:val="28"/>
          <w:lang w:val="hr-HR"/>
        </w:rPr>
      </w:pPr>
      <w:r>
        <w:rPr>
          <w:rFonts w:hint="default"/>
          <w:color w:val="auto"/>
          <w:sz w:val="28"/>
          <w:szCs w:val="28"/>
          <w:lang w:val="hr-HR"/>
        </w:rPr>
        <w:t>Plakati izrada podloge 940,00 eura</w:t>
      </w:r>
    </w:p>
    <w:p w14:paraId="4426D408">
      <w:pPr>
        <w:numPr>
          <w:ilvl w:val="0"/>
          <w:numId w:val="0"/>
        </w:numPr>
        <w:ind w:leftChars="0"/>
        <w:rPr>
          <w:rFonts w:hint="default"/>
          <w:sz w:val="28"/>
          <w:szCs w:val="28"/>
          <w:lang w:val="hr-HR"/>
        </w:rPr>
      </w:pPr>
      <w:r>
        <w:rPr>
          <w:rFonts w:hint="default"/>
          <w:sz w:val="28"/>
          <w:szCs w:val="28"/>
          <w:lang w:val="hr-HR"/>
        </w:rPr>
        <w:t>10.Klaun Šarenko nastup advent 1.000,00 eura</w:t>
      </w:r>
    </w:p>
    <w:p w14:paraId="3E5B45E6">
      <w:pPr>
        <w:numPr>
          <w:ilvl w:val="0"/>
          <w:numId w:val="0"/>
        </w:numPr>
        <w:ind w:leftChars="0"/>
        <w:rPr>
          <w:rFonts w:hint="default"/>
          <w:sz w:val="28"/>
          <w:szCs w:val="28"/>
          <w:lang w:val="hr-HR"/>
        </w:rPr>
      </w:pPr>
      <w:r>
        <w:rPr>
          <w:rFonts w:hint="default"/>
          <w:sz w:val="28"/>
          <w:szCs w:val="28"/>
          <w:lang w:val="hr-HR"/>
        </w:rPr>
        <w:t>11.Agregat najam Maratuša beach party 787,50 eura</w:t>
      </w:r>
    </w:p>
    <w:p w14:paraId="3407F014">
      <w:pPr>
        <w:numPr>
          <w:ilvl w:val="0"/>
          <w:numId w:val="0"/>
        </w:numPr>
        <w:ind w:leftChars="0"/>
        <w:rPr>
          <w:rFonts w:hint="default"/>
          <w:sz w:val="28"/>
          <w:szCs w:val="28"/>
          <w:lang w:val="hr-HR"/>
        </w:rPr>
      </w:pPr>
      <w:r>
        <w:rPr>
          <w:rFonts w:hint="default"/>
          <w:sz w:val="28"/>
          <w:szCs w:val="28"/>
          <w:lang w:val="hr-HR"/>
        </w:rPr>
        <w:t>12.Vodić za Krapanj Susret vespi 80,00 eura</w:t>
      </w:r>
    </w:p>
    <w:p w14:paraId="409CFB48">
      <w:pPr>
        <w:numPr>
          <w:ilvl w:val="0"/>
          <w:numId w:val="0"/>
        </w:numPr>
        <w:ind w:leftChars="0"/>
        <w:rPr>
          <w:rFonts w:hint="default"/>
          <w:sz w:val="28"/>
          <w:szCs w:val="28"/>
          <w:lang w:val="hr-HR"/>
        </w:rPr>
      </w:pPr>
      <w:r>
        <w:rPr>
          <w:rFonts w:hint="default"/>
          <w:sz w:val="28"/>
          <w:szCs w:val="28"/>
          <w:lang w:val="hr-HR"/>
        </w:rPr>
        <w:t>13.Point event,bina,razglas ,rasvjeta događanja kroz ljeto,pjene party,karaoke,asistencija u snimanju promo videa i organizacije događanja 9.495,00 eura</w:t>
      </w:r>
    </w:p>
    <w:p w14:paraId="69C7B524">
      <w:pPr>
        <w:numPr>
          <w:ilvl w:val="0"/>
          <w:numId w:val="0"/>
        </w:numPr>
        <w:ind w:leftChars="0"/>
        <w:rPr>
          <w:rFonts w:hint="default"/>
          <w:sz w:val="28"/>
          <w:szCs w:val="28"/>
          <w:lang w:val="hr-HR"/>
        </w:rPr>
      </w:pPr>
      <w:r>
        <w:rPr>
          <w:rFonts w:hint="default"/>
          <w:sz w:val="28"/>
          <w:szCs w:val="28"/>
          <w:lang w:val="hr-HR"/>
        </w:rPr>
        <w:t>14.Predstava Ritam igre 1.185,00 eura</w:t>
      </w:r>
    </w:p>
    <w:p w14:paraId="6CD2C464">
      <w:pPr>
        <w:numPr>
          <w:ilvl w:val="0"/>
          <w:numId w:val="0"/>
        </w:numPr>
        <w:ind w:leftChars="0"/>
        <w:rPr>
          <w:rFonts w:hint="default"/>
          <w:sz w:val="28"/>
          <w:szCs w:val="28"/>
          <w:lang w:val="hr-HR"/>
        </w:rPr>
      </w:pPr>
      <w:r>
        <w:rPr>
          <w:rFonts w:hint="default"/>
          <w:sz w:val="28"/>
          <w:szCs w:val="28"/>
          <w:lang w:val="hr-HR"/>
        </w:rPr>
        <w:t>15. Klaun Šarenko dvije predstave Klaun show i Dječji dan 3.425,00 eura</w:t>
      </w:r>
    </w:p>
    <w:p w14:paraId="2CC6AB85">
      <w:pPr>
        <w:numPr>
          <w:ilvl w:val="0"/>
          <w:numId w:val="0"/>
        </w:numPr>
        <w:ind w:leftChars="0"/>
        <w:rPr>
          <w:rFonts w:hint="default"/>
          <w:sz w:val="28"/>
          <w:szCs w:val="28"/>
          <w:lang w:val="hr-HR"/>
        </w:rPr>
      </w:pPr>
      <w:r>
        <w:rPr>
          <w:rFonts w:hint="default"/>
          <w:sz w:val="28"/>
          <w:szCs w:val="28"/>
          <w:lang w:val="hr-HR"/>
        </w:rPr>
        <w:t>16. Vertex najam wc kabina fešte i plaža 1.425,0 eura</w:t>
      </w:r>
    </w:p>
    <w:p w14:paraId="19B2C263">
      <w:pPr>
        <w:numPr>
          <w:ilvl w:val="0"/>
          <w:numId w:val="0"/>
        </w:numPr>
        <w:ind w:leftChars="0"/>
        <w:rPr>
          <w:rFonts w:hint="default"/>
          <w:sz w:val="28"/>
          <w:szCs w:val="28"/>
          <w:lang w:val="hr-HR"/>
        </w:rPr>
      </w:pPr>
      <w:r>
        <w:rPr>
          <w:rFonts w:hint="default"/>
          <w:sz w:val="28"/>
          <w:szCs w:val="28"/>
          <w:lang w:val="hr-HR"/>
        </w:rPr>
        <w:t>17. Majice za manifestacije Ribarska večer,natjecanje vidro,događanja Krapanj,latinsko idro 4.580,00 eura</w:t>
      </w:r>
    </w:p>
    <w:p w14:paraId="22F39E06">
      <w:pPr>
        <w:numPr>
          <w:ilvl w:val="0"/>
          <w:numId w:val="0"/>
        </w:numPr>
        <w:ind w:leftChars="0"/>
        <w:rPr>
          <w:rFonts w:hint="default"/>
          <w:sz w:val="28"/>
          <w:szCs w:val="28"/>
          <w:lang w:val="hr-HR"/>
        </w:rPr>
      </w:pPr>
      <w:r>
        <w:rPr>
          <w:rFonts w:hint="default"/>
          <w:sz w:val="28"/>
          <w:szCs w:val="28"/>
          <w:lang w:val="hr-HR"/>
        </w:rPr>
        <w:t>18.Ručak sudionici 10.susreta vespa kluba Šibenik 2.319,50 eura</w:t>
      </w:r>
    </w:p>
    <w:p w14:paraId="379312C3">
      <w:pPr>
        <w:numPr>
          <w:ilvl w:val="0"/>
          <w:numId w:val="0"/>
        </w:numPr>
        <w:ind w:leftChars="0"/>
        <w:rPr>
          <w:rFonts w:hint="default"/>
          <w:sz w:val="28"/>
          <w:szCs w:val="28"/>
          <w:lang w:val="hr-HR"/>
        </w:rPr>
      </w:pPr>
      <w:r>
        <w:rPr>
          <w:rFonts w:hint="default"/>
          <w:sz w:val="28"/>
          <w:szCs w:val="28"/>
          <w:lang w:val="hr-HR"/>
        </w:rPr>
        <w:t>19. Večera bend Ribarska večer 180,50 eura</w:t>
      </w:r>
    </w:p>
    <w:p w14:paraId="73344091">
      <w:pPr>
        <w:numPr>
          <w:ilvl w:val="0"/>
          <w:numId w:val="0"/>
        </w:numPr>
        <w:ind w:leftChars="0"/>
        <w:rPr>
          <w:rFonts w:hint="default"/>
          <w:sz w:val="28"/>
          <w:szCs w:val="28"/>
          <w:lang w:val="hr-HR"/>
        </w:rPr>
      </w:pPr>
      <w:r>
        <w:rPr>
          <w:rFonts w:hint="default"/>
          <w:sz w:val="28"/>
          <w:szCs w:val="28"/>
          <w:lang w:val="hr-HR"/>
        </w:rPr>
        <w:t>20. Noćenje bend Maratuša beach party 122,00 eura</w:t>
      </w:r>
    </w:p>
    <w:p w14:paraId="2E85F443">
      <w:pPr>
        <w:numPr>
          <w:ilvl w:val="0"/>
          <w:numId w:val="0"/>
        </w:numPr>
        <w:ind w:leftChars="0"/>
        <w:rPr>
          <w:rFonts w:hint="default"/>
          <w:sz w:val="28"/>
          <w:szCs w:val="28"/>
          <w:lang w:val="hr-HR"/>
        </w:rPr>
      </w:pPr>
      <w:r>
        <w:rPr>
          <w:rFonts w:hint="default"/>
          <w:sz w:val="28"/>
          <w:szCs w:val="28"/>
          <w:lang w:val="hr-HR"/>
        </w:rPr>
        <w:t>21. Nagrada prvo mjesto plivanje Krapanj-Brodarica pršut 230,00 eura</w:t>
      </w:r>
    </w:p>
    <w:p w14:paraId="5242B9E2">
      <w:pPr>
        <w:numPr>
          <w:ilvl w:val="0"/>
          <w:numId w:val="0"/>
        </w:numPr>
        <w:ind w:leftChars="0"/>
        <w:rPr>
          <w:rFonts w:hint="default"/>
          <w:sz w:val="28"/>
          <w:szCs w:val="28"/>
          <w:lang w:val="hr-HR"/>
        </w:rPr>
      </w:pPr>
      <w:r>
        <w:rPr>
          <w:rFonts w:hint="default"/>
          <w:sz w:val="28"/>
          <w:szCs w:val="28"/>
          <w:lang w:val="hr-HR"/>
        </w:rPr>
        <w:t>22. Nagrade vaterpolo natjecanje 250,00 eura</w:t>
      </w:r>
    </w:p>
    <w:p w14:paraId="7B256864">
      <w:pPr>
        <w:numPr>
          <w:ilvl w:val="0"/>
          <w:numId w:val="0"/>
        </w:numPr>
        <w:ind w:leftChars="0"/>
        <w:rPr>
          <w:rFonts w:hint="default"/>
          <w:sz w:val="28"/>
          <w:szCs w:val="28"/>
          <w:lang w:val="hr-HR"/>
        </w:rPr>
      </w:pPr>
      <w:r>
        <w:rPr>
          <w:rFonts w:hint="default"/>
          <w:sz w:val="28"/>
          <w:szCs w:val="28"/>
          <w:lang w:val="hr-HR"/>
        </w:rPr>
        <w:t>23.Božićni paketi za djecu advent 406,80 eura</w:t>
      </w:r>
    </w:p>
    <w:p w14:paraId="4E678B51">
      <w:pPr>
        <w:numPr>
          <w:ilvl w:val="0"/>
          <w:numId w:val="0"/>
        </w:numPr>
        <w:ind w:leftChars="0"/>
        <w:rPr>
          <w:rFonts w:hint="default"/>
          <w:color w:val="auto"/>
          <w:sz w:val="28"/>
          <w:szCs w:val="28"/>
          <w:lang w:val="hr-HR"/>
        </w:rPr>
      </w:pPr>
      <w:r>
        <w:rPr>
          <w:rFonts w:hint="default"/>
          <w:color w:val="auto"/>
          <w:sz w:val="28"/>
          <w:szCs w:val="28"/>
          <w:lang w:val="hr-HR"/>
        </w:rPr>
        <w:t>24.Advent pribor čaše,tanjuri ostalo 79,33 eura</w:t>
      </w:r>
    </w:p>
    <w:p w14:paraId="7A70EDA3">
      <w:pPr>
        <w:numPr>
          <w:ilvl w:val="0"/>
          <w:numId w:val="0"/>
        </w:numPr>
        <w:ind w:leftChars="0"/>
        <w:rPr>
          <w:rFonts w:hint="default"/>
          <w:color w:val="auto"/>
          <w:sz w:val="28"/>
          <w:szCs w:val="28"/>
          <w:lang w:val="hr-HR"/>
        </w:rPr>
      </w:pPr>
      <w:r>
        <w:rPr>
          <w:rFonts w:hint="default"/>
          <w:color w:val="auto"/>
          <w:sz w:val="28"/>
          <w:szCs w:val="28"/>
          <w:lang w:val="hr-HR"/>
        </w:rPr>
        <w:t>25. Print plakata i mini plakata za iznamljivače 356,88 eura</w:t>
      </w:r>
    </w:p>
    <w:p w14:paraId="4B00298E">
      <w:pPr>
        <w:numPr>
          <w:ilvl w:val="0"/>
          <w:numId w:val="0"/>
        </w:numPr>
        <w:ind w:leftChars="0"/>
        <w:rPr>
          <w:rFonts w:hint="default"/>
          <w:color w:val="auto"/>
          <w:sz w:val="28"/>
          <w:szCs w:val="28"/>
          <w:lang w:val="hr-HR"/>
        </w:rPr>
      </w:pPr>
      <w:r>
        <w:rPr>
          <w:rFonts w:hint="default"/>
          <w:color w:val="auto"/>
          <w:sz w:val="28"/>
          <w:szCs w:val="28"/>
          <w:lang w:val="hr-HR"/>
        </w:rPr>
        <w:t>26.Pribor Krapanjsko idro (hrana,piće,oprema za kuhanje  1.926,45 eura</w:t>
      </w:r>
    </w:p>
    <w:p w14:paraId="3403433A">
      <w:pPr>
        <w:numPr>
          <w:ilvl w:val="0"/>
          <w:numId w:val="0"/>
        </w:numPr>
        <w:ind w:leftChars="0"/>
        <w:rPr>
          <w:rFonts w:hint="default"/>
          <w:color w:val="auto"/>
          <w:sz w:val="28"/>
          <w:szCs w:val="28"/>
          <w:lang w:val="hr-HR"/>
        </w:rPr>
      </w:pPr>
      <w:r>
        <w:rPr>
          <w:rFonts w:hint="default"/>
          <w:color w:val="auto"/>
          <w:sz w:val="28"/>
          <w:szCs w:val="28"/>
          <w:lang w:val="hr-HR"/>
        </w:rPr>
        <w:t>27. Oprema natjecanje u nošenju vidra na glavi 21,70 eura</w:t>
      </w:r>
    </w:p>
    <w:p w14:paraId="638464E3">
      <w:pPr>
        <w:numPr>
          <w:ilvl w:val="0"/>
          <w:numId w:val="0"/>
        </w:numPr>
        <w:ind w:leftChars="0"/>
        <w:rPr>
          <w:rFonts w:hint="default"/>
          <w:color w:val="auto"/>
          <w:sz w:val="28"/>
          <w:szCs w:val="28"/>
          <w:lang w:val="hr-HR"/>
        </w:rPr>
      </w:pPr>
      <w:r>
        <w:rPr>
          <w:rFonts w:hint="default"/>
          <w:color w:val="auto"/>
          <w:sz w:val="28"/>
          <w:szCs w:val="28"/>
          <w:lang w:val="hr-HR"/>
        </w:rPr>
        <w:t>28. Kabeli,žarulje događanja 88,20 eura</w:t>
      </w:r>
    </w:p>
    <w:p w14:paraId="7FB3038B">
      <w:pPr>
        <w:numPr>
          <w:ilvl w:val="0"/>
          <w:numId w:val="0"/>
        </w:numPr>
        <w:ind w:leftChars="0"/>
        <w:rPr>
          <w:rFonts w:hint="default"/>
          <w:color w:val="auto"/>
          <w:sz w:val="28"/>
          <w:szCs w:val="28"/>
          <w:lang w:val="hr-HR"/>
        </w:rPr>
      </w:pPr>
      <w:r>
        <w:rPr>
          <w:rFonts w:hint="default"/>
          <w:color w:val="auto"/>
          <w:sz w:val="28"/>
          <w:szCs w:val="28"/>
          <w:lang w:val="hr-HR"/>
        </w:rPr>
        <w:t>29. Pitura uređenje zidova prešaranih zbog manifestacija 144,40 eura</w:t>
      </w:r>
    </w:p>
    <w:p w14:paraId="190E7C79">
      <w:pPr>
        <w:numPr>
          <w:ilvl w:val="0"/>
          <w:numId w:val="0"/>
        </w:numPr>
        <w:ind w:leftChars="0"/>
        <w:rPr>
          <w:rFonts w:hint="default"/>
          <w:color w:val="auto"/>
          <w:sz w:val="28"/>
          <w:szCs w:val="28"/>
          <w:lang w:val="hr-HR"/>
        </w:rPr>
      </w:pPr>
      <w:r>
        <w:rPr>
          <w:rFonts w:hint="default"/>
          <w:color w:val="auto"/>
          <w:sz w:val="28"/>
          <w:szCs w:val="28"/>
          <w:lang w:val="hr-HR"/>
        </w:rPr>
        <w:t>30.Uskrsni doručak,piće, pribor i hrana 449,83 eura</w:t>
      </w:r>
    </w:p>
    <w:p w14:paraId="1F281A71">
      <w:pPr>
        <w:numPr>
          <w:ilvl w:val="0"/>
          <w:numId w:val="0"/>
        </w:numPr>
        <w:ind w:leftChars="0"/>
        <w:rPr>
          <w:rFonts w:hint="default"/>
          <w:color w:val="auto"/>
          <w:sz w:val="28"/>
          <w:szCs w:val="28"/>
          <w:lang w:val="hr-HR"/>
        </w:rPr>
      </w:pPr>
      <w:r>
        <w:rPr>
          <w:rFonts w:hint="default"/>
          <w:color w:val="auto"/>
          <w:sz w:val="28"/>
          <w:szCs w:val="28"/>
          <w:lang w:val="hr-HR"/>
        </w:rPr>
        <w:t>31. Piće za natjecatelje plivanje 59,24 eura</w:t>
      </w:r>
    </w:p>
    <w:p w14:paraId="22DA3F96">
      <w:pPr>
        <w:numPr>
          <w:ilvl w:val="0"/>
          <w:numId w:val="0"/>
        </w:numPr>
        <w:ind w:leftChars="0"/>
        <w:rPr>
          <w:rFonts w:hint="default"/>
          <w:color w:val="auto"/>
          <w:sz w:val="28"/>
          <w:szCs w:val="28"/>
          <w:lang w:val="hr-HR"/>
        </w:rPr>
      </w:pPr>
      <w:r>
        <w:rPr>
          <w:rFonts w:hint="default"/>
          <w:color w:val="auto"/>
          <w:sz w:val="28"/>
          <w:szCs w:val="28"/>
          <w:lang w:val="hr-HR"/>
        </w:rPr>
        <w:t>32. Zastave milenijska slika spajanja Krapnja i Brodarice brodovima 131,95 eura</w:t>
      </w:r>
    </w:p>
    <w:p w14:paraId="15C351B5">
      <w:pPr>
        <w:rPr>
          <w:sz w:val="28"/>
          <w:szCs w:val="28"/>
        </w:rPr>
      </w:pPr>
    </w:p>
    <w:p w14:paraId="234A60EF">
      <w:pPr>
        <w:rPr>
          <w:sz w:val="28"/>
          <w:szCs w:val="28"/>
        </w:rPr>
      </w:pPr>
    </w:p>
    <w:p w14:paraId="389942FB">
      <w:pPr>
        <w:rPr>
          <w:sz w:val="28"/>
          <w:szCs w:val="28"/>
        </w:rPr>
      </w:pPr>
      <w:r>
        <w:rPr>
          <w:sz w:val="28"/>
          <w:szCs w:val="28"/>
        </w:rPr>
        <w:t>___________________________________________________________</w:t>
      </w:r>
    </w:p>
    <w:p w14:paraId="52D173AE">
      <w:pPr>
        <w:rPr>
          <w:sz w:val="28"/>
          <w:szCs w:val="28"/>
        </w:rPr>
      </w:pPr>
    </w:p>
    <w:p w14:paraId="5C275738">
      <w:pPr>
        <w:rPr>
          <w:sz w:val="28"/>
          <w:szCs w:val="28"/>
        </w:rPr>
      </w:pPr>
      <w:r>
        <w:rPr>
          <w:sz w:val="28"/>
          <w:szCs w:val="28"/>
        </w:rPr>
        <w:t>Po pitanju manifestacija nastojimo svaku godinu imati raznovrsnu ponudu događanja u mjestu Brodarica i na otoku Krapnju.</w:t>
      </w:r>
    </w:p>
    <w:p w14:paraId="69F9C5B9">
      <w:pPr>
        <w:rPr>
          <w:sz w:val="28"/>
          <w:szCs w:val="28"/>
        </w:rPr>
      </w:pPr>
      <w:r>
        <w:rPr>
          <w:sz w:val="28"/>
          <w:szCs w:val="28"/>
        </w:rPr>
        <w:t>Prema planu rada odradili smo zadane manifestacije,neke nismo ,ali smo imali nove. Sve nam one služe kako bi uljepšali boravak turista u destinaciji.Želimo im prikazati naše običaje,kulturu,tradiciju i gastronomiju.</w:t>
      </w:r>
    </w:p>
    <w:p w14:paraId="571115A6">
      <w:pPr>
        <w:rPr>
          <w:sz w:val="28"/>
          <w:szCs w:val="28"/>
        </w:rPr>
      </w:pPr>
      <w:r>
        <w:rPr>
          <w:sz w:val="28"/>
          <w:szCs w:val="28"/>
        </w:rPr>
        <w:t>Imamo program i za najmlađe tako da i njima bude zanimljivo.</w:t>
      </w:r>
    </w:p>
    <w:p w14:paraId="67BBAFEC">
      <w:pPr>
        <w:rPr>
          <w:sz w:val="28"/>
          <w:szCs w:val="28"/>
        </w:rPr>
      </w:pPr>
      <w:r>
        <w:rPr>
          <w:sz w:val="28"/>
          <w:szCs w:val="28"/>
        </w:rPr>
        <w:t>Od događanja održane su Brodaričke maškare,proslava 50.godina Kud-a Spužvar s gostima,prezentacija knjige o ronilaštvu u hotelu Spongiola,Ribarska večer,Dječji dan,predstava Ženici to je novo,promenade klapa,tradicionalno Krapanjsko idro,proslava Gospe od anđela s procesijom,natjecanjem žena u nošenju vidra na glavi,pjena party,karaoke,Dj nastup,natjecanje u plivanju Krapanj-Brodarica i vaterpolu,dječji advent s autobusom djeda mraza u suradnji s Gradom Šibenikom</w:t>
      </w:r>
    </w:p>
    <w:p w14:paraId="66C90257">
      <w:pPr>
        <w:rPr>
          <w:sz w:val="28"/>
          <w:szCs w:val="28"/>
        </w:rPr>
      </w:pPr>
    </w:p>
    <w:p w14:paraId="02537BB6">
      <w:pPr>
        <w:rPr>
          <w:b/>
          <w:sz w:val="28"/>
          <w:szCs w:val="28"/>
        </w:rPr>
      </w:pPr>
      <w:r>
        <w:rPr>
          <w:b/>
          <w:sz w:val="28"/>
          <w:szCs w:val="28"/>
        </w:rPr>
        <w:t xml:space="preserve">UKUPNO: </w:t>
      </w:r>
      <w:r>
        <w:rPr>
          <w:rFonts w:hint="default"/>
          <w:b/>
          <w:sz w:val="28"/>
          <w:szCs w:val="28"/>
          <w:lang w:val="hr-HR"/>
        </w:rPr>
        <w:t>43.896,36</w:t>
      </w:r>
      <w:r>
        <w:rPr>
          <w:b/>
          <w:sz w:val="28"/>
          <w:szCs w:val="28"/>
        </w:rPr>
        <w:t xml:space="preserve"> eura </w:t>
      </w:r>
    </w:p>
    <w:p w14:paraId="15488B2F">
      <w:pPr>
        <w:rPr>
          <w:b/>
          <w:sz w:val="28"/>
          <w:szCs w:val="28"/>
        </w:rPr>
      </w:pPr>
    </w:p>
    <w:p w14:paraId="0014B296">
      <w:pPr>
        <w:rPr>
          <w:b/>
          <w:sz w:val="36"/>
          <w:szCs w:val="36"/>
        </w:rPr>
      </w:pPr>
      <w:r>
        <w:rPr>
          <w:b/>
          <w:sz w:val="36"/>
          <w:szCs w:val="36"/>
        </w:rPr>
        <w:t>KOMUNIKACIJA I OGLAŠAVANJE</w:t>
      </w:r>
    </w:p>
    <w:p w14:paraId="21896BC9">
      <w:pPr>
        <w:rPr>
          <w:b/>
          <w:color w:val="FF0000"/>
          <w:sz w:val="28"/>
          <w:szCs w:val="28"/>
        </w:rPr>
      </w:pPr>
    </w:p>
    <w:p w14:paraId="0B0253A8">
      <w:pPr>
        <w:rPr>
          <w:sz w:val="28"/>
          <w:szCs w:val="28"/>
        </w:rPr>
      </w:pPr>
      <w:r>
        <w:rPr>
          <w:sz w:val="28"/>
          <w:szCs w:val="28"/>
        </w:rPr>
        <w:t>Godišnje održavanje web stranice 975,00 eura</w:t>
      </w:r>
    </w:p>
    <w:p w14:paraId="1A344A6A">
      <w:pPr>
        <w:rPr>
          <w:sz w:val="28"/>
          <w:szCs w:val="28"/>
        </w:rPr>
      </w:pPr>
      <w:r>
        <w:rPr>
          <w:sz w:val="28"/>
          <w:szCs w:val="28"/>
        </w:rPr>
        <w:t>Hosting 168,09 eura</w:t>
      </w:r>
    </w:p>
    <w:p w14:paraId="100A812F">
      <w:pPr>
        <w:rPr>
          <w:rFonts w:hint="default"/>
          <w:sz w:val="28"/>
          <w:szCs w:val="28"/>
          <w:lang w:val="hr-HR"/>
        </w:rPr>
      </w:pPr>
      <w:r>
        <w:rPr>
          <w:sz w:val="28"/>
          <w:szCs w:val="28"/>
        </w:rPr>
        <w:t xml:space="preserve">Visit croatia online oglašavanje </w:t>
      </w:r>
      <w:r>
        <w:rPr>
          <w:rFonts w:hint="default"/>
          <w:sz w:val="28"/>
          <w:szCs w:val="28"/>
          <w:lang w:val="hr-HR"/>
        </w:rPr>
        <w:t>549</w:t>
      </w:r>
      <w:r>
        <w:rPr>
          <w:sz w:val="28"/>
          <w:szCs w:val="28"/>
        </w:rPr>
        <w:t>,00 eura</w:t>
      </w:r>
      <w:r>
        <w:rPr>
          <w:rFonts w:hint="default"/>
          <w:sz w:val="28"/>
          <w:szCs w:val="28"/>
          <w:lang w:val="hr-HR"/>
        </w:rPr>
        <w:t xml:space="preserve"> (2025 i 2026)</w:t>
      </w:r>
    </w:p>
    <w:p w14:paraId="14C49EE7">
      <w:pPr>
        <w:rPr>
          <w:sz w:val="28"/>
          <w:szCs w:val="28"/>
        </w:rPr>
      </w:pPr>
      <w:r>
        <w:rPr>
          <w:sz w:val="28"/>
          <w:szCs w:val="28"/>
        </w:rPr>
        <w:t xml:space="preserve">Održavanje virtualne šetnje </w:t>
      </w:r>
      <w:r>
        <w:rPr>
          <w:rFonts w:hint="default"/>
          <w:sz w:val="28"/>
          <w:szCs w:val="28"/>
          <w:lang w:val="hr-HR"/>
        </w:rPr>
        <w:t xml:space="preserve">307,73 </w:t>
      </w:r>
      <w:r>
        <w:rPr>
          <w:sz w:val="28"/>
          <w:szCs w:val="28"/>
        </w:rPr>
        <w:t xml:space="preserve"> eura</w:t>
      </w:r>
    </w:p>
    <w:p w14:paraId="581CED3B">
      <w:pPr>
        <w:rPr>
          <w:sz w:val="28"/>
          <w:szCs w:val="28"/>
        </w:rPr>
      </w:pPr>
      <w:r>
        <w:rPr>
          <w:sz w:val="28"/>
          <w:szCs w:val="28"/>
        </w:rPr>
        <w:t>Izrada promo materijala kao pomoć Palčićima  1</w:t>
      </w:r>
      <w:r>
        <w:rPr>
          <w:rFonts w:hint="default"/>
          <w:sz w:val="28"/>
          <w:szCs w:val="28"/>
          <w:lang w:val="hr-HR"/>
        </w:rPr>
        <w:t>09,38</w:t>
      </w:r>
      <w:r>
        <w:rPr>
          <w:sz w:val="28"/>
          <w:szCs w:val="28"/>
        </w:rPr>
        <w:t xml:space="preserve"> eura</w:t>
      </w:r>
    </w:p>
    <w:p w14:paraId="7322B91B">
      <w:pPr>
        <w:rPr>
          <w:sz w:val="28"/>
          <w:szCs w:val="28"/>
        </w:rPr>
      </w:pPr>
      <w:r>
        <w:rPr>
          <w:sz w:val="28"/>
          <w:szCs w:val="28"/>
        </w:rPr>
        <w:t>Županijska karta sufinanciranje 6</w:t>
      </w:r>
      <w:r>
        <w:rPr>
          <w:rFonts w:hint="default"/>
          <w:sz w:val="28"/>
          <w:szCs w:val="28"/>
          <w:lang w:val="hr-HR"/>
        </w:rPr>
        <w:t>52,5</w:t>
      </w:r>
      <w:r>
        <w:rPr>
          <w:sz w:val="28"/>
          <w:szCs w:val="28"/>
        </w:rPr>
        <w:t>0 eura</w:t>
      </w:r>
    </w:p>
    <w:p w14:paraId="107D9774">
      <w:pPr>
        <w:rPr>
          <w:sz w:val="28"/>
          <w:szCs w:val="28"/>
        </w:rPr>
      </w:pPr>
      <w:r>
        <w:rPr>
          <w:sz w:val="28"/>
          <w:szCs w:val="28"/>
        </w:rPr>
        <w:t>Google dodatni prostor za gmail 23,32 eura</w:t>
      </w:r>
    </w:p>
    <w:p w14:paraId="345643D9">
      <w:pPr>
        <w:rPr>
          <w:sz w:val="28"/>
          <w:szCs w:val="28"/>
        </w:rPr>
      </w:pPr>
      <w:r>
        <w:rPr>
          <w:sz w:val="28"/>
          <w:szCs w:val="28"/>
        </w:rPr>
        <w:t>Udruženo oglašavanje tz-ova s TZ županije Šibensko-kninske 2.000,00 eura</w:t>
      </w:r>
    </w:p>
    <w:p w14:paraId="32FA2FAE">
      <w:pPr>
        <w:rPr>
          <w:rFonts w:hint="default"/>
          <w:color w:val="auto"/>
          <w:sz w:val="28"/>
          <w:szCs w:val="28"/>
          <w:lang w:val="hr-HR"/>
        </w:rPr>
      </w:pPr>
      <w:r>
        <w:rPr>
          <w:color w:val="auto"/>
          <w:sz w:val="28"/>
          <w:szCs w:val="28"/>
        </w:rPr>
        <w:t xml:space="preserve">Reprint karte mjesta </w:t>
      </w:r>
      <w:r>
        <w:rPr>
          <w:rFonts w:hint="default"/>
          <w:color w:val="auto"/>
          <w:sz w:val="28"/>
          <w:szCs w:val="28"/>
          <w:lang w:val="hr-HR"/>
        </w:rPr>
        <w:t>150,00 eura</w:t>
      </w:r>
    </w:p>
    <w:p w14:paraId="7C5EDDB1">
      <w:pPr>
        <w:rPr>
          <w:rFonts w:hint="default"/>
          <w:sz w:val="28"/>
          <w:szCs w:val="28"/>
          <w:lang w:val="hr-HR"/>
        </w:rPr>
      </w:pPr>
      <w:r>
        <w:rPr>
          <w:rFonts w:hint="default"/>
          <w:sz w:val="28"/>
          <w:szCs w:val="28"/>
          <w:lang w:val="hr-HR"/>
        </w:rPr>
        <w:t>Promo suveniri ,nagrade natjecanja i pokloni za sudionike Vespa susreta 940,00 eura</w:t>
      </w:r>
    </w:p>
    <w:p w14:paraId="107D141B">
      <w:pPr>
        <w:rPr>
          <w:rFonts w:hint="default"/>
          <w:color w:val="auto"/>
          <w:sz w:val="28"/>
          <w:szCs w:val="28"/>
          <w:lang w:val="hr-HR"/>
        </w:rPr>
      </w:pPr>
      <w:r>
        <w:rPr>
          <w:rFonts w:hint="default"/>
          <w:color w:val="auto"/>
          <w:sz w:val="28"/>
          <w:szCs w:val="28"/>
          <w:lang w:val="hr-HR"/>
        </w:rPr>
        <w:t>Uredski promo materijal kape,privjesci,kese 577,50 eura</w:t>
      </w:r>
    </w:p>
    <w:p w14:paraId="7C6AFC05">
      <w:pPr>
        <w:rPr>
          <w:rFonts w:hint="default"/>
          <w:sz w:val="28"/>
          <w:szCs w:val="28"/>
          <w:lang w:val="hr-HR"/>
        </w:rPr>
      </w:pPr>
      <w:r>
        <w:rPr>
          <w:rFonts w:hint="default"/>
          <w:sz w:val="28"/>
          <w:szCs w:val="28"/>
          <w:lang w:val="hr-HR"/>
        </w:rPr>
        <w:t>Izrada pet promo videa mjesta 5.500,00 eura</w:t>
      </w:r>
    </w:p>
    <w:p w14:paraId="31DDDAD4">
      <w:pPr>
        <w:rPr>
          <w:rFonts w:hint="default"/>
          <w:sz w:val="28"/>
          <w:szCs w:val="28"/>
          <w:lang w:val="hr-HR"/>
        </w:rPr>
      </w:pPr>
      <w:r>
        <w:rPr>
          <w:rFonts w:hint="default"/>
          <w:sz w:val="28"/>
          <w:szCs w:val="28"/>
          <w:lang w:val="hr-HR"/>
        </w:rPr>
        <w:t>Promo vaterpolo kupaće za VK Brodarica Krapanj 1.750,00 eura</w:t>
      </w:r>
    </w:p>
    <w:p w14:paraId="43B70DF3">
      <w:pPr>
        <w:rPr>
          <w:rFonts w:hint="default"/>
          <w:sz w:val="28"/>
          <w:szCs w:val="28"/>
          <w:lang w:val="hr-HR"/>
        </w:rPr>
      </w:pPr>
      <w:r>
        <w:rPr>
          <w:sz w:val="28"/>
          <w:szCs w:val="28"/>
        </w:rPr>
        <w:t xml:space="preserve">Stupovi i aparati za jednokratne plažne pepljare s pepeljarama s printom mjesta i pratećim tabelama </w:t>
      </w:r>
      <w:r>
        <w:rPr>
          <w:rFonts w:hint="default"/>
          <w:sz w:val="28"/>
          <w:szCs w:val="28"/>
          <w:lang w:val="hr-HR"/>
        </w:rPr>
        <w:t>2.475,00 eura</w:t>
      </w:r>
    </w:p>
    <w:p w14:paraId="56D073CA">
      <w:pPr>
        <w:rPr>
          <w:rFonts w:hint="default"/>
          <w:sz w:val="28"/>
          <w:szCs w:val="28"/>
          <w:lang w:val="hr-HR"/>
        </w:rPr>
      </w:pPr>
      <w:r>
        <w:rPr>
          <w:rFonts w:hint="default"/>
          <w:sz w:val="28"/>
          <w:szCs w:val="28"/>
          <w:lang w:val="hr-HR"/>
        </w:rPr>
        <w:t>Baneri zajednice za fešte i nastupe,fiksni stajaći i rolani 325,00 eura</w:t>
      </w:r>
    </w:p>
    <w:p w14:paraId="2AA482FC">
      <w:pPr>
        <w:pBdr>
          <w:bottom w:val="single" w:color="auto" w:sz="12" w:space="1"/>
        </w:pBdr>
        <w:rPr>
          <w:sz w:val="28"/>
          <w:szCs w:val="28"/>
        </w:rPr>
      </w:pPr>
    </w:p>
    <w:p w14:paraId="2B2AA87D">
      <w:pPr>
        <w:rPr>
          <w:sz w:val="28"/>
          <w:szCs w:val="28"/>
        </w:rPr>
      </w:pPr>
      <w:r>
        <w:rPr>
          <w:sz w:val="28"/>
          <w:szCs w:val="28"/>
        </w:rPr>
        <w:t>Svake godine nastojimo ulagati između ostalog i u marketing,ovisno o financijskim mogućnostima.I ove godine smo sudjelovali u udruženom oglašavanju na razini regionalne turističke zajednice.Također smo se oglašavali online na portalima i kartama,održavali web stranicu i osvježavali podacima uz ostalo.Reprintali smo biciklističke karte i mapu mjesta.Novi projekt je postavljanje aparate s jednokratnim plažnim pepeljarama i popratnim eko tablama na tri lokacije što se pokazalo odličnim te ćemo na još tri lokacije staviti nove.Također u suradnji s regionalnom tz ugošćavamo predstavnike novina i agencija te pomažemo kod njihovog boravka u našem mjestu.</w:t>
      </w:r>
    </w:p>
    <w:p w14:paraId="58A504A5">
      <w:pPr>
        <w:rPr>
          <w:sz w:val="28"/>
          <w:szCs w:val="28"/>
        </w:rPr>
      </w:pPr>
    </w:p>
    <w:p w14:paraId="62D3753F">
      <w:pPr>
        <w:rPr>
          <w:b/>
          <w:sz w:val="28"/>
          <w:szCs w:val="28"/>
        </w:rPr>
      </w:pPr>
      <w:r>
        <w:rPr>
          <w:b/>
          <w:sz w:val="28"/>
          <w:szCs w:val="28"/>
        </w:rPr>
        <w:t xml:space="preserve">UKUPNO: </w:t>
      </w:r>
      <w:r>
        <w:rPr>
          <w:rFonts w:hint="default"/>
          <w:b/>
          <w:sz w:val="28"/>
          <w:szCs w:val="28"/>
          <w:lang w:val="hr-HR"/>
        </w:rPr>
        <w:t>16.502,52</w:t>
      </w:r>
      <w:r>
        <w:rPr>
          <w:b/>
          <w:sz w:val="28"/>
          <w:szCs w:val="28"/>
        </w:rPr>
        <w:t xml:space="preserve"> eura</w:t>
      </w:r>
    </w:p>
    <w:p w14:paraId="0919F14D">
      <w:pPr>
        <w:rPr>
          <w:b/>
          <w:sz w:val="28"/>
          <w:szCs w:val="28"/>
        </w:rPr>
      </w:pPr>
    </w:p>
    <w:p w14:paraId="14DF097A">
      <w:pPr>
        <w:rPr>
          <w:b/>
          <w:sz w:val="28"/>
          <w:szCs w:val="28"/>
        </w:rPr>
      </w:pPr>
    </w:p>
    <w:p w14:paraId="6194D4D9">
      <w:pPr>
        <w:rPr>
          <w:b/>
          <w:sz w:val="28"/>
          <w:szCs w:val="28"/>
        </w:rPr>
      </w:pPr>
    </w:p>
    <w:p w14:paraId="14ECF266">
      <w:pPr>
        <w:rPr>
          <w:b/>
          <w:sz w:val="36"/>
          <w:szCs w:val="36"/>
        </w:rPr>
      </w:pPr>
      <w:r>
        <w:rPr>
          <w:b/>
          <w:sz w:val="36"/>
          <w:szCs w:val="36"/>
        </w:rPr>
        <w:t>DESTINACIJSKI MENADŽMENT</w:t>
      </w:r>
    </w:p>
    <w:p w14:paraId="4FFA0192">
      <w:pPr>
        <w:rPr>
          <w:b/>
          <w:color w:val="auto"/>
          <w:sz w:val="36"/>
          <w:szCs w:val="36"/>
        </w:rPr>
      </w:pPr>
    </w:p>
    <w:p w14:paraId="749B5CE6">
      <w:pPr>
        <w:rPr>
          <w:bCs/>
          <w:color w:val="auto"/>
          <w:sz w:val="28"/>
          <w:szCs w:val="28"/>
        </w:rPr>
      </w:pPr>
      <w:r>
        <w:rPr>
          <w:bCs/>
          <w:color w:val="auto"/>
          <w:sz w:val="28"/>
          <w:szCs w:val="28"/>
        </w:rPr>
        <w:t>Čišćenje mjesta ,</w:t>
      </w:r>
      <w:r>
        <w:rPr>
          <w:rFonts w:hint="default"/>
          <w:bCs/>
          <w:color w:val="auto"/>
          <w:sz w:val="28"/>
          <w:szCs w:val="28"/>
          <w:lang w:val="hr-HR"/>
        </w:rPr>
        <w:t>piće,hrana,materijal,pribor</w:t>
      </w:r>
      <w:r>
        <w:rPr>
          <w:bCs/>
          <w:color w:val="auto"/>
          <w:sz w:val="28"/>
          <w:szCs w:val="28"/>
        </w:rPr>
        <w:t xml:space="preserve">) </w:t>
      </w:r>
      <w:r>
        <w:rPr>
          <w:rFonts w:hint="default"/>
          <w:bCs/>
          <w:color w:val="auto"/>
          <w:sz w:val="28"/>
          <w:szCs w:val="28"/>
          <w:lang w:val="hr-HR"/>
        </w:rPr>
        <w:t>356,89 eura</w:t>
      </w:r>
      <w:r>
        <w:rPr>
          <w:bCs/>
          <w:color w:val="auto"/>
          <w:sz w:val="28"/>
          <w:szCs w:val="28"/>
        </w:rPr>
        <w:t xml:space="preserve"> eura</w:t>
      </w:r>
    </w:p>
    <w:p w14:paraId="42DEC9DE">
      <w:pPr>
        <w:rPr>
          <w:rFonts w:hint="default"/>
          <w:sz w:val="28"/>
          <w:szCs w:val="28"/>
          <w:lang w:val="hr-HR"/>
        </w:rPr>
      </w:pPr>
      <w:r>
        <w:rPr>
          <w:sz w:val="28"/>
          <w:szCs w:val="28"/>
        </w:rPr>
        <w:t xml:space="preserve">Cvijeće zemlja uređenje dijela glavnog porta u  Krapnju </w:t>
      </w:r>
      <w:r>
        <w:rPr>
          <w:rFonts w:hint="default"/>
          <w:sz w:val="28"/>
          <w:szCs w:val="28"/>
          <w:lang w:val="hr-HR"/>
        </w:rPr>
        <w:t>774,51 euro</w:t>
      </w:r>
    </w:p>
    <w:p w14:paraId="67C3591D">
      <w:pPr>
        <w:rPr>
          <w:rFonts w:hint="default"/>
          <w:sz w:val="28"/>
          <w:szCs w:val="28"/>
          <w:lang w:val="hr-HR"/>
        </w:rPr>
      </w:pPr>
      <w:r>
        <w:rPr>
          <w:sz w:val="28"/>
          <w:szCs w:val="28"/>
        </w:rPr>
        <w:t xml:space="preserve">Klupe,promjena novih i uređenje starih na plaži i šetnici uz obalu Brodarice </w:t>
      </w:r>
      <w:r>
        <w:rPr>
          <w:rFonts w:hint="default"/>
          <w:sz w:val="28"/>
          <w:szCs w:val="28"/>
          <w:lang w:val="hr-HR"/>
        </w:rPr>
        <w:t>i Krapnja  uz klupe od strane Grada</w:t>
      </w:r>
      <w:r>
        <w:rPr>
          <w:sz w:val="28"/>
          <w:szCs w:val="28"/>
        </w:rPr>
        <w:t xml:space="preserve"> </w:t>
      </w:r>
      <w:r>
        <w:rPr>
          <w:rFonts w:hint="default"/>
          <w:sz w:val="28"/>
          <w:szCs w:val="28"/>
          <w:lang w:val="hr-HR"/>
        </w:rPr>
        <w:t>8.500,00 eura</w:t>
      </w:r>
    </w:p>
    <w:p w14:paraId="679FA81D">
      <w:pPr>
        <w:rPr>
          <w:sz w:val="28"/>
          <w:szCs w:val="28"/>
        </w:rPr>
      </w:pPr>
      <w:r>
        <w:rPr>
          <w:sz w:val="28"/>
          <w:szCs w:val="28"/>
        </w:rPr>
        <w:t>Kako smo u suradnji s gradom Šibenikom vezano za povrat 30% turističke pristojbe tražili tuševe,svlačione,klupe i ostalo potrebno,dobili smo  klup</w:t>
      </w:r>
      <w:r>
        <w:rPr>
          <w:rFonts w:hint="default"/>
          <w:sz w:val="28"/>
          <w:szCs w:val="28"/>
          <w:lang w:val="hr-HR"/>
        </w:rPr>
        <w:t>e</w:t>
      </w:r>
      <w:r>
        <w:rPr>
          <w:sz w:val="28"/>
          <w:szCs w:val="28"/>
        </w:rPr>
        <w:t>,ostalo smo sami te se nadamo da će ipak ove druge potrebe uvažiti za 202</w:t>
      </w:r>
      <w:r>
        <w:rPr>
          <w:rFonts w:hint="default"/>
          <w:sz w:val="28"/>
          <w:szCs w:val="28"/>
          <w:lang w:val="hr-HR"/>
        </w:rPr>
        <w:t>6</w:t>
      </w:r>
      <w:r>
        <w:rPr>
          <w:sz w:val="28"/>
          <w:szCs w:val="28"/>
        </w:rPr>
        <w:t xml:space="preserve">. godinu. </w:t>
      </w:r>
    </w:p>
    <w:p w14:paraId="478941C8">
      <w:pPr>
        <w:rPr>
          <w:sz w:val="28"/>
          <w:szCs w:val="28"/>
        </w:rPr>
      </w:pPr>
      <w:r>
        <w:rPr>
          <w:sz w:val="28"/>
          <w:szCs w:val="28"/>
        </w:rPr>
        <w:t>________________________________________________________________</w:t>
      </w:r>
    </w:p>
    <w:p w14:paraId="59B94A76">
      <w:pPr>
        <w:rPr>
          <w:sz w:val="28"/>
          <w:szCs w:val="28"/>
        </w:rPr>
      </w:pPr>
    </w:p>
    <w:p w14:paraId="3A431AE8">
      <w:pPr>
        <w:rPr>
          <w:b/>
          <w:sz w:val="28"/>
          <w:szCs w:val="28"/>
        </w:rPr>
      </w:pPr>
      <w:r>
        <w:rPr>
          <w:b/>
          <w:sz w:val="28"/>
          <w:szCs w:val="28"/>
        </w:rPr>
        <w:t>UKUPNO:</w:t>
      </w:r>
      <w:r>
        <w:rPr>
          <w:rFonts w:hint="default"/>
          <w:b/>
          <w:sz w:val="28"/>
          <w:szCs w:val="28"/>
          <w:lang w:val="hr-HR"/>
        </w:rPr>
        <w:t>9.631,14</w:t>
      </w:r>
      <w:r>
        <w:rPr>
          <w:b/>
          <w:sz w:val="28"/>
          <w:szCs w:val="28"/>
        </w:rPr>
        <w:t xml:space="preserve"> eura</w:t>
      </w:r>
    </w:p>
    <w:p w14:paraId="5D19B3A0">
      <w:pPr>
        <w:rPr>
          <w:b/>
          <w:sz w:val="28"/>
          <w:szCs w:val="28"/>
        </w:rPr>
      </w:pPr>
    </w:p>
    <w:p w14:paraId="2AB55E8B">
      <w:pPr>
        <w:rPr>
          <w:b/>
          <w:sz w:val="40"/>
          <w:szCs w:val="40"/>
        </w:rPr>
      </w:pPr>
      <w:r>
        <w:rPr>
          <w:b/>
          <w:sz w:val="40"/>
          <w:szCs w:val="40"/>
        </w:rPr>
        <w:t>REZERVA:</w:t>
      </w:r>
    </w:p>
    <w:p w14:paraId="162053BA">
      <w:pPr>
        <w:rPr>
          <w:b/>
          <w:sz w:val="36"/>
          <w:szCs w:val="36"/>
        </w:rPr>
      </w:pPr>
    </w:p>
    <w:p w14:paraId="088DE55C">
      <w:pPr>
        <w:rPr>
          <w:sz w:val="28"/>
          <w:szCs w:val="28"/>
        </w:rPr>
      </w:pPr>
      <w:r>
        <w:rPr>
          <w:sz w:val="28"/>
          <w:szCs w:val="28"/>
        </w:rPr>
        <w:t xml:space="preserve">Šahovski klub Brodarica donacija za poslovanje kluba te sudjelovanje na turnirima  </w:t>
      </w:r>
      <w:r>
        <w:rPr>
          <w:rFonts w:hint="default"/>
          <w:sz w:val="28"/>
          <w:szCs w:val="28"/>
          <w:lang w:val="hr-HR"/>
        </w:rPr>
        <w:t>2</w:t>
      </w:r>
      <w:r>
        <w:rPr>
          <w:sz w:val="28"/>
          <w:szCs w:val="28"/>
        </w:rPr>
        <w:t>00,00 eura</w:t>
      </w:r>
    </w:p>
    <w:p w14:paraId="259005ED">
      <w:pPr>
        <w:rPr>
          <w:sz w:val="28"/>
          <w:szCs w:val="28"/>
        </w:rPr>
      </w:pPr>
      <w:r>
        <w:rPr>
          <w:sz w:val="28"/>
          <w:szCs w:val="28"/>
        </w:rPr>
        <w:t>DVD Krapanj-Brodarica 300,00 eura zahvala za pomoć u organizaciji sezone</w:t>
      </w:r>
    </w:p>
    <w:p w14:paraId="36CA1595">
      <w:pPr>
        <w:rPr>
          <w:sz w:val="28"/>
          <w:szCs w:val="28"/>
        </w:rPr>
      </w:pPr>
      <w:r>
        <w:rPr>
          <w:rFonts w:hint="default"/>
          <w:sz w:val="28"/>
          <w:szCs w:val="28"/>
          <w:lang w:val="hr-HR"/>
        </w:rPr>
        <w:t>Mjesni odbor Krapanj za čišćenje mjesta 2</w:t>
      </w:r>
      <w:r>
        <w:rPr>
          <w:sz w:val="28"/>
          <w:szCs w:val="28"/>
        </w:rPr>
        <w:t>00,00 eura</w:t>
      </w:r>
    </w:p>
    <w:p w14:paraId="0A7408D1">
      <w:pPr>
        <w:rPr>
          <w:rFonts w:hint="default"/>
          <w:sz w:val="28"/>
          <w:szCs w:val="28"/>
          <w:lang w:val="hr-HR"/>
        </w:rPr>
      </w:pPr>
      <w:r>
        <w:rPr>
          <w:rFonts w:hint="default"/>
          <w:sz w:val="28"/>
          <w:szCs w:val="28"/>
          <w:lang w:val="hr-HR"/>
        </w:rPr>
        <w:t>KUD Spužvar donacija za put na gostovanje i rad kud-a 550,00 eura</w:t>
      </w:r>
    </w:p>
    <w:p w14:paraId="61C3E0E2">
      <w:pPr>
        <w:rPr>
          <w:sz w:val="28"/>
          <w:szCs w:val="28"/>
        </w:rPr>
      </w:pPr>
      <w:r>
        <w:rPr>
          <w:rFonts w:hint="default"/>
          <w:sz w:val="28"/>
          <w:szCs w:val="28"/>
          <w:lang w:val="hr-HR"/>
        </w:rPr>
        <w:t xml:space="preserve">Malon.klub Zlatna Ribica donacija za organizaciju proslave 30 godina kluba 500,00 eura </w:t>
      </w:r>
      <w:r>
        <w:rPr>
          <w:sz w:val="28"/>
          <w:szCs w:val="28"/>
        </w:rPr>
        <w:t>_________________________________________________________________</w:t>
      </w:r>
    </w:p>
    <w:p w14:paraId="132D7446">
      <w:pPr>
        <w:rPr>
          <w:sz w:val="28"/>
          <w:szCs w:val="28"/>
        </w:rPr>
      </w:pPr>
      <w:r>
        <w:rPr>
          <w:sz w:val="28"/>
          <w:szCs w:val="28"/>
        </w:rPr>
        <w:t>Udruge i klubovi iz mjesta pomažu u organizaciji manifestacija nama,a isto tako ih organiziraju i sami.Često nam i pomažu u akcijama čišćenja i održavanja mjesta pa ima mi pomognemo financijski u njihovom radu.</w:t>
      </w:r>
    </w:p>
    <w:p w14:paraId="1EA53062">
      <w:pPr>
        <w:rPr>
          <w:sz w:val="28"/>
          <w:szCs w:val="28"/>
        </w:rPr>
      </w:pPr>
    </w:p>
    <w:p w14:paraId="55473715">
      <w:pPr>
        <w:rPr>
          <w:b/>
          <w:sz w:val="28"/>
          <w:szCs w:val="28"/>
        </w:rPr>
      </w:pPr>
      <w:r>
        <w:rPr>
          <w:b/>
          <w:sz w:val="28"/>
          <w:szCs w:val="28"/>
        </w:rPr>
        <w:t xml:space="preserve">UKUPNO: </w:t>
      </w:r>
      <w:r>
        <w:rPr>
          <w:rFonts w:hint="default"/>
          <w:b/>
          <w:sz w:val="28"/>
          <w:szCs w:val="28"/>
          <w:lang w:val="hr-HR"/>
        </w:rPr>
        <w:t xml:space="preserve">1.750,00 </w:t>
      </w:r>
      <w:r>
        <w:rPr>
          <w:b/>
          <w:sz w:val="28"/>
          <w:szCs w:val="28"/>
        </w:rPr>
        <w:t>eura</w:t>
      </w:r>
    </w:p>
    <w:p w14:paraId="052566D8">
      <w:pPr>
        <w:rPr>
          <w:b/>
          <w:sz w:val="28"/>
          <w:szCs w:val="28"/>
        </w:rPr>
      </w:pPr>
    </w:p>
    <w:p w14:paraId="6ADDA701">
      <w:pPr>
        <w:rPr>
          <w:b/>
          <w:sz w:val="28"/>
          <w:szCs w:val="28"/>
        </w:rPr>
      </w:pPr>
    </w:p>
    <w:p w14:paraId="1D138BD5">
      <w:pPr>
        <w:rPr>
          <w:b/>
          <w:sz w:val="28"/>
          <w:szCs w:val="28"/>
        </w:rPr>
      </w:pPr>
    </w:p>
    <w:p w14:paraId="5649C671">
      <w:pPr>
        <w:rPr>
          <w:b/>
          <w:sz w:val="28"/>
          <w:szCs w:val="28"/>
        </w:rPr>
      </w:pPr>
    </w:p>
    <w:p w14:paraId="556D54F2">
      <w:pPr>
        <w:rPr>
          <w:b/>
          <w:color w:val="FF0000"/>
          <w:sz w:val="28"/>
          <w:szCs w:val="28"/>
        </w:rPr>
      </w:pPr>
    </w:p>
    <w:p w14:paraId="028E821F">
      <w:pPr>
        <w:rPr>
          <w:b/>
          <w:color w:val="FF0000"/>
          <w:sz w:val="28"/>
          <w:szCs w:val="28"/>
        </w:rPr>
      </w:pPr>
    </w:p>
    <w:p w14:paraId="6028607C">
      <w:pPr>
        <w:rPr>
          <w:b/>
          <w:color w:val="FF0000"/>
          <w:sz w:val="28"/>
          <w:szCs w:val="28"/>
        </w:rPr>
      </w:pPr>
    </w:p>
    <w:p w14:paraId="24A35661">
      <w:pPr>
        <w:rPr>
          <w:b/>
          <w:color w:val="FF0000"/>
          <w:sz w:val="28"/>
          <w:szCs w:val="28"/>
        </w:rPr>
      </w:pPr>
    </w:p>
    <w:p w14:paraId="62065934">
      <w:pPr>
        <w:rPr>
          <w:b/>
          <w:color w:val="FF0000"/>
          <w:sz w:val="28"/>
          <w:szCs w:val="28"/>
        </w:rPr>
      </w:pPr>
    </w:p>
    <w:p w14:paraId="0C294117">
      <w:pPr>
        <w:rPr>
          <w:b/>
          <w:color w:val="FF0000"/>
          <w:sz w:val="28"/>
          <w:szCs w:val="28"/>
        </w:rPr>
      </w:pPr>
    </w:p>
    <w:p w14:paraId="53FEA9B3">
      <w:pPr>
        <w:rPr>
          <w:b/>
          <w:color w:val="FF0000"/>
          <w:sz w:val="28"/>
          <w:szCs w:val="28"/>
        </w:rPr>
      </w:pPr>
    </w:p>
    <w:p w14:paraId="73DF0227">
      <w:pPr>
        <w:rPr>
          <w:b/>
          <w:color w:val="FF0000"/>
          <w:sz w:val="28"/>
          <w:szCs w:val="28"/>
        </w:rPr>
      </w:pPr>
    </w:p>
    <w:p w14:paraId="45724CF6">
      <w:pPr>
        <w:rPr>
          <w:b/>
          <w:color w:val="FF0000"/>
          <w:sz w:val="28"/>
          <w:szCs w:val="28"/>
        </w:rPr>
      </w:pPr>
    </w:p>
    <w:p w14:paraId="7B1F4CA5">
      <w:pPr>
        <w:rPr>
          <w:b/>
          <w:color w:val="FF0000"/>
          <w:sz w:val="28"/>
          <w:szCs w:val="28"/>
        </w:rPr>
      </w:pPr>
    </w:p>
    <w:p w14:paraId="0BBBCCB9">
      <w:pPr>
        <w:rPr>
          <w:b/>
          <w:color w:val="FF0000"/>
          <w:sz w:val="28"/>
          <w:szCs w:val="28"/>
        </w:rPr>
      </w:pPr>
    </w:p>
    <w:p w14:paraId="09F77DB1">
      <w:pPr>
        <w:pBdr>
          <w:top w:val="single" w:color="auto" w:sz="4" w:space="1"/>
          <w:left w:val="single" w:color="auto" w:sz="4" w:space="4"/>
          <w:bottom w:val="single" w:color="auto" w:sz="4" w:space="1"/>
          <w:right w:val="single" w:color="auto" w:sz="4" w:space="4"/>
        </w:pBdr>
        <w:rPr>
          <w:rFonts w:hint="default" w:cstheme="minorHAnsi"/>
          <w:b/>
          <w:color w:val="000000" w:themeColor="text1"/>
          <w:sz w:val="44"/>
          <w:szCs w:val="44"/>
          <w:lang w:val="hr-HR"/>
          <w14:textFill>
            <w14:solidFill>
              <w14:schemeClr w14:val="tx1"/>
            </w14:solidFill>
          </w14:textFill>
        </w:rPr>
      </w:pPr>
      <w:r>
        <w:rPr>
          <w:rFonts w:cstheme="minorHAnsi"/>
          <w:b/>
          <w:color w:val="000000" w:themeColor="text1"/>
          <w:sz w:val="44"/>
          <w:szCs w:val="44"/>
          <w14:textFill>
            <w14:solidFill>
              <w14:schemeClr w14:val="tx1"/>
            </w14:solidFill>
          </w14:textFill>
        </w:rPr>
        <w:t>Rekapitulacija prihoda i rashoda 202</w:t>
      </w:r>
      <w:r>
        <w:rPr>
          <w:rFonts w:hint="default" w:cstheme="minorHAnsi"/>
          <w:b/>
          <w:color w:val="000000" w:themeColor="text1"/>
          <w:sz w:val="44"/>
          <w:szCs w:val="44"/>
          <w:lang w:val="hr-HR"/>
          <w14:textFill>
            <w14:solidFill>
              <w14:schemeClr w14:val="tx1"/>
            </w14:solidFill>
          </w14:textFill>
        </w:rPr>
        <w:t>5</w:t>
      </w:r>
    </w:p>
    <w:p w14:paraId="75D1F351">
      <w:pPr>
        <w:pBdr>
          <w:top w:val="single" w:color="auto" w:sz="4" w:space="1"/>
          <w:left w:val="single" w:color="auto" w:sz="4" w:space="4"/>
          <w:bottom w:val="single" w:color="auto" w:sz="4" w:space="1"/>
          <w:right w:val="single" w:color="auto" w:sz="4" w:space="4"/>
        </w:pBdr>
        <w:rPr>
          <w:b/>
          <w:sz w:val="28"/>
          <w:szCs w:val="28"/>
        </w:rPr>
      </w:pPr>
      <w:r>
        <w:rPr>
          <w:b/>
          <w:sz w:val="28"/>
          <w:szCs w:val="28"/>
        </w:rPr>
        <w:t>Stanje na računu 01.01.202</w:t>
      </w:r>
      <w:r>
        <w:rPr>
          <w:rFonts w:hint="default"/>
          <w:b/>
          <w:sz w:val="28"/>
          <w:szCs w:val="28"/>
          <w:lang w:val="hr-HR"/>
        </w:rPr>
        <w:t>5</w:t>
      </w:r>
      <w:r>
        <w:rPr>
          <w:b/>
          <w:sz w:val="28"/>
          <w:szCs w:val="28"/>
        </w:rPr>
        <w:t xml:space="preserve">. – </w:t>
      </w:r>
      <w:r>
        <w:rPr>
          <w:rFonts w:hint="default"/>
          <w:b/>
          <w:sz w:val="28"/>
          <w:szCs w:val="28"/>
          <w:lang w:val="hr-HR"/>
        </w:rPr>
        <w:t>68.747,11</w:t>
      </w:r>
      <w:r>
        <w:rPr>
          <w:b/>
          <w:sz w:val="28"/>
          <w:szCs w:val="28"/>
        </w:rPr>
        <w:t xml:space="preserve"> eura</w:t>
      </w:r>
    </w:p>
    <w:p w14:paraId="491A0D95">
      <w:pPr>
        <w:pBdr>
          <w:top w:val="single" w:color="auto" w:sz="4" w:space="1"/>
          <w:left w:val="single" w:color="auto" w:sz="4" w:space="4"/>
          <w:bottom w:val="single" w:color="auto" w:sz="4" w:space="1"/>
          <w:right w:val="single" w:color="auto" w:sz="4" w:space="4"/>
        </w:pBdr>
        <w:rPr>
          <w:b/>
          <w:sz w:val="28"/>
          <w:szCs w:val="28"/>
        </w:rPr>
      </w:pPr>
      <w:r>
        <w:rPr>
          <w:b/>
          <w:sz w:val="28"/>
          <w:szCs w:val="28"/>
        </w:rPr>
        <w:t>Ukupni prihodi 1.1.202.-31.12.202</w:t>
      </w:r>
      <w:r>
        <w:rPr>
          <w:rFonts w:hint="default"/>
          <w:b/>
          <w:sz w:val="28"/>
          <w:szCs w:val="28"/>
          <w:lang w:val="hr-HR"/>
        </w:rPr>
        <w:t>5</w:t>
      </w:r>
      <w:r>
        <w:rPr>
          <w:b/>
          <w:sz w:val="28"/>
          <w:szCs w:val="28"/>
        </w:rPr>
        <w:t>. – 9</w:t>
      </w:r>
      <w:r>
        <w:rPr>
          <w:rFonts w:hint="default"/>
          <w:b/>
          <w:sz w:val="28"/>
          <w:szCs w:val="28"/>
          <w:lang w:val="hr-HR"/>
        </w:rPr>
        <w:t xml:space="preserve">4.070,11 </w:t>
      </w:r>
      <w:r>
        <w:rPr>
          <w:b/>
          <w:sz w:val="28"/>
          <w:szCs w:val="28"/>
        </w:rPr>
        <w:t xml:space="preserve"> eura</w:t>
      </w:r>
    </w:p>
    <w:p w14:paraId="48926BF8">
      <w:pPr>
        <w:pBdr>
          <w:top w:val="single" w:color="auto" w:sz="4" w:space="1"/>
          <w:left w:val="single" w:color="auto" w:sz="4" w:space="4"/>
          <w:bottom w:val="single" w:color="auto" w:sz="4" w:space="1"/>
          <w:right w:val="single" w:color="auto" w:sz="4" w:space="4"/>
        </w:pBdr>
        <w:rPr>
          <w:b/>
          <w:sz w:val="28"/>
          <w:szCs w:val="28"/>
        </w:rPr>
      </w:pPr>
      <w:r>
        <w:rPr>
          <w:b/>
          <w:sz w:val="28"/>
          <w:szCs w:val="28"/>
        </w:rPr>
        <w:t>Sveukupni prihodi (prijenos iz 202</w:t>
      </w:r>
      <w:r>
        <w:rPr>
          <w:rFonts w:hint="default"/>
          <w:b/>
          <w:sz w:val="28"/>
          <w:szCs w:val="28"/>
          <w:lang w:val="hr-HR"/>
        </w:rPr>
        <w:t>4</w:t>
      </w:r>
      <w:r>
        <w:rPr>
          <w:b/>
          <w:sz w:val="28"/>
          <w:szCs w:val="28"/>
        </w:rPr>
        <w:t>. i prihod iz 202</w:t>
      </w:r>
      <w:r>
        <w:rPr>
          <w:rFonts w:hint="default"/>
          <w:b/>
          <w:sz w:val="28"/>
          <w:szCs w:val="28"/>
          <w:lang w:val="hr-HR"/>
        </w:rPr>
        <w:t>5</w:t>
      </w:r>
      <w:r>
        <w:rPr>
          <w:b/>
          <w:sz w:val="28"/>
          <w:szCs w:val="28"/>
        </w:rPr>
        <w:t>) – 16</w:t>
      </w:r>
      <w:r>
        <w:rPr>
          <w:rFonts w:hint="default"/>
          <w:b/>
          <w:sz w:val="28"/>
          <w:szCs w:val="28"/>
          <w:lang w:val="hr-HR"/>
        </w:rPr>
        <w:t>2.817,22</w:t>
      </w:r>
      <w:r>
        <w:rPr>
          <w:b/>
          <w:sz w:val="28"/>
          <w:szCs w:val="28"/>
        </w:rPr>
        <w:t xml:space="preserve"> eura</w:t>
      </w:r>
    </w:p>
    <w:p w14:paraId="035210D0">
      <w:pPr>
        <w:pBdr>
          <w:top w:val="single" w:color="auto" w:sz="4" w:space="1"/>
          <w:left w:val="single" w:color="auto" w:sz="4" w:space="4"/>
          <w:bottom w:val="single" w:color="auto" w:sz="4" w:space="1"/>
          <w:right w:val="single" w:color="auto" w:sz="4" w:space="4"/>
        </w:pBdr>
        <w:rPr>
          <w:rFonts w:hint="default"/>
          <w:b/>
          <w:sz w:val="28"/>
          <w:szCs w:val="28"/>
          <w:lang w:val="hr-HR"/>
        </w:rPr>
      </w:pPr>
      <w:r>
        <w:rPr>
          <w:rFonts w:hint="default"/>
          <w:b/>
          <w:sz w:val="28"/>
          <w:szCs w:val="28"/>
          <w:lang w:val="hr-HR"/>
        </w:rPr>
        <w:t>Stanje blagajne 01.01.2025. - 37,04 eura</w:t>
      </w:r>
    </w:p>
    <w:p w14:paraId="43F5B222">
      <w:pPr>
        <w:pBdr>
          <w:top w:val="single" w:color="auto" w:sz="4" w:space="1"/>
          <w:left w:val="single" w:color="auto" w:sz="4" w:space="4"/>
          <w:bottom w:val="single" w:color="auto" w:sz="4" w:space="1"/>
          <w:right w:val="single" w:color="auto" w:sz="4" w:space="4"/>
        </w:pBdr>
        <w:rPr>
          <w:b/>
          <w:sz w:val="28"/>
          <w:szCs w:val="28"/>
        </w:rPr>
      </w:pPr>
      <w:r>
        <w:rPr>
          <w:b/>
          <w:sz w:val="28"/>
          <w:szCs w:val="28"/>
        </w:rPr>
        <w:t>Sveukupni rashodi 1.1.202</w:t>
      </w:r>
      <w:r>
        <w:rPr>
          <w:rFonts w:hint="default"/>
          <w:b/>
          <w:sz w:val="28"/>
          <w:szCs w:val="28"/>
          <w:lang w:val="hr-HR"/>
        </w:rPr>
        <w:t>5</w:t>
      </w:r>
      <w:r>
        <w:rPr>
          <w:b/>
          <w:sz w:val="28"/>
          <w:szCs w:val="28"/>
        </w:rPr>
        <w:t>.-31.12.202</w:t>
      </w:r>
      <w:r>
        <w:rPr>
          <w:rFonts w:hint="default"/>
          <w:b/>
          <w:sz w:val="28"/>
          <w:szCs w:val="28"/>
          <w:lang w:val="hr-HR"/>
        </w:rPr>
        <w:t>5</w:t>
      </w:r>
      <w:r>
        <w:rPr>
          <w:b/>
          <w:sz w:val="28"/>
          <w:szCs w:val="28"/>
        </w:rPr>
        <w:t xml:space="preserve">. – </w:t>
      </w:r>
      <w:r>
        <w:rPr>
          <w:rFonts w:hint="default"/>
          <w:b/>
          <w:sz w:val="28"/>
          <w:szCs w:val="28"/>
          <w:lang w:val="hr-HR"/>
        </w:rPr>
        <w:t>125.805,82</w:t>
      </w:r>
      <w:r>
        <w:rPr>
          <w:b/>
          <w:sz w:val="28"/>
          <w:szCs w:val="28"/>
        </w:rPr>
        <w:t xml:space="preserve"> eura </w:t>
      </w:r>
    </w:p>
    <w:p w14:paraId="581C8F33">
      <w:pPr>
        <w:pBdr>
          <w:top w:val="single" w:color="auto" w:sz="4" w:space="1"/>
          <w:left w:val="single" w:color="auto" w:sz="4" w:space="4"/>
          <w:bottom w:val="single" w:color="auto" w:sz="4" w:space="1"/>
          <w:right w:val="single" w:color="auto" w:sz="4" w:space="4"/>
        </w:pBdr>
        <w:rPr>
          <w:b/>
          <w:sz w:val="28"/>
          <w:szCs w:val="28"/>
        </w:rPr>
      </w:pPr>
      <w:r>
        <w:rPr>
          <w:b/>
          <w:sz w:val="28"/>
          <w:szCs w:val="28"/>
        </w:rPr>
        <w:t xml:space="preserve">Stanje blagajne-gotovina: </w:t>
      </w:r>
      <w:r>
        <w:rPr>
          <w:rFonts w:hint="default"/>
          <w:b/>
          <w:sz w:val="28"/>
          <w:szCs w:val="28"/>
          <w:lang w:val="hr-HR"/>
        </w:rPr>
        <w:t>19,22</w:t>
      </w:r>
      <w:r>
        <w:rPr>
          <w:b/>
          <w:sz w:val="28"/>
          <w:szCs w:val="28"/>
        </w:rPr>
        <w:t xml:space="preserve"> eura</w:t>
      </w:r>
    </w:p>
    <w:p w14:paraId="3F4D24E8">
      <w:pPr>
        <w:pBdr>
          <w:top w:val="single" w:color="auto" w:sz="4" w:space="1"/>
          <w:left w:val="single" w:color="auto" w:sz="4" w:space="4"/>
          <w:bottom w:val="single" w:color="auto" w:sz="4" w:space="1"/>
          <w:right w:val="single" w:color="auto" w:sz="4" w:space="4"/>
        </w:pBdr>
        <w:rPr>
          <w:b/>
          <w:color w:val="000000" w:themeColor="text1"/>
          <w:sz w:val="28"/>
          <w:szCs w:val="28"/>
          <w14:textFill>
            <w14:solidFill>
              <w14:schemeClr w14:val="tx1"/>
            </w14:solidFill>
          </w14:textFill>
        </w:rPr>
      </w:pPr>
      <w:r>
        <w:rPr>
          <w:rFonts w:hint="default"/>
          <w:b/>
          <w:color w:val="000000" w:themeColor="text1"/>
          <w:sz w:val="28"/>
          <w:szCs w:val="28"/>
          <w:lang w:val="hr-HR"/>
          <w14:textFill>
            <w14:solidFill>
              <w14:schemeClr w14:val="tx1"/>
            </w14:solidFill>
          </w14:textFill>
        </w:rPr>
        <w:t>S</w:t>
      </w:r>
      <w:r>
        <w:rPr>
          <w:b/>
          <w:color w:val="000000" w:themeColor="text1"/>
          <w:sz w:val="28"/>
          <w:szCs w:val="28"/>
          <w14:textFill>
            <w14:solidFill>
              <w14:schemeClr w14:val="tx1"/>
            </w14:solidFill>
          </w14:textFill>
        </w:rPr>
        <w:t>tanje na računu 31.12.202</w:t>
      </w:r>
      <w:r>
        <w:rPr>
          <w:rFonts w:hint="default"/>
          <w:b/>
          <w:color w:val="000000" w:themeColor="text1"/>
          <w:sz w:val="28"/>
          <w:szCs w:val="28"/>
          <w:lang w:val="hr-HR"/>
          <w14:textFill>
            <w14:solidFill>
              <w14:schemeClr w14:val="tx1"/>
            </w14:solidFill>
          </w14:textFill>
        </w:rPr>
        <w:t>5</w:t>
      </w:r>
      <w:r>
        <w:rPr>
          <w:b/>
          <w:color w:val="000000" w:themeColor="text1"/>
          <w:sz w:val="28"/>
          <w:szCs w:val="28"/>
          <w14:textFill>
            <w14:solidFill>
              <w14:schemeClr w14:val="tx1"/>
            </w14:solidFill>
          </w14:textFill>
        </w:rPr>
        <w:t xml:space="preserve">. – </w:t>
      </w:r>
      <w:r>
        <w:rPr>
          <w:rFonts w:hint="default"/>
          <w:b/>
          <w:color w:val="000000" w:themeColor="text1"/>
          <w:sz w:val="28"/>
          <w:szCs w:val="28"/>
          <w:lang w:val="hr-HR"/>
          <w14:textFill>
            <w14:solidFill>
              <w14:schemeClr w14:val="tx1"/>
            </w14:solidFill>
          </w14:textFill>
        </w:rPr>
        <w:t>36.974,36</w:t>
      </w:r>
      <w:r>
        <w:rPr>
          <w:b/>
          <w:color w:val="000000" w:themeColor="text1"/>
          <w:sz w:val="28"/>
          <w:szCs w:val="28"/>
          <w14:textFill>
            <w14:solidFill>
              <w14:schemeClr w14:val="tx1"/>
            </w14:solidFill>
          </w14:textFill>
        </w:rPr>
        <w:t xml:space="preserve"> eura</w:t>
      </w:r>
    </w:p>
    <w:p w14:paraId="4849CB65">
      <w:pPr>
        <w:rPr>
          <w:b/>
          <w:sz w:val="28"/>
          <w:szCs w:val="28"/>
        </w:rPr>
      </w:pPr>
    </w:p>
    <w:p w14:paraId="526F6E84">
      <w:pPr>
        <w:rPr>
          <w:b/>
          <w:sz w:val="28"/>
          <w:szCs w:val="28"/>
        </w:rPr>
      </w:pPr>
    </w:p>
    <w:p w14:paraId="07019B22">
      <w:pPr>
        <w:rPr>
          <w:b/>
          <w:sz w:val="28"/>
          <w:szCs w:val="28"/>
        </w:rPr>
      </w:pPr>
    </w:p>
    <w:p w14:paraId="62CAAD99">
      <w:pPr>
        <w:rPr>
          <w:b/>
          <w:sz w:val="28"/>
          <w:szCs w:val="28"/>
        </w:rPr>
      </w:pPr>
    </w:p>
    <w:p w14:paraId="06FD3D14">
      <w:pPr>
        <w:rPr>
          <w:b/>
          <w:sz w:val="28"/>
          <w:szCs w:val="28"/>
        </w:rPr>
      </w:pPr>
    </w:p>
    <w:p w14:paraId="6D39C72D">
      <w:pPr>
        <w:rPr>
          <w:b/>
          <w:sz w:val="28"/>
          <w:szCs w:val="28"/>
        </w:rPr>
      </w:pPr>
    </w:p>
    <w:p w14:paraId="20624579">
      <w:pPr>
        <w:rPr>
          <w:b/>
          <w:sz w:val="28"/>
          <w:szCs w:val="28"/>
        </w:rPr>
      </w:pPr>
    </w:p>
    <w:p w14:paraId="4679E725">
      <w:pPr>
        <w:rPr>
          <w:b/>
          <w:sz w:val="28"/>
          <w:szCs w:val="28"/>
        </w:rPr>
      </w:pPr>
    </w:p>
    <w:p w14:paraId="5B804385">
      <w:pPr>
        <w:rPr>
          <w:b/>
          <w:sz w:val="28"/>
          <w:szCs w:val="28"/>
        </w:rPr>
      </w:pPr>
    </w:p>
    <w:p w14:paraId="6DEE7509">
      <w:pPr>
        <w:rPr>
          <w:b/>
          <w:sz w:val="28"/>
          <w:szCs w:val="28"/>
        </w:rPr>
      </w:pPr>
    </w:p>
    <w:p w14:paraId="6C8AF77D">
      <w:pPr>
        <w:rPr>
          <w:b/>
          <w:sz w:val="28"/>
          <w:szCs w:val="28"/>
        </w:rPr>
      </w:pPr>
    </w:p>
    <w:p w14:paraId="07601710">
      <w:pPr>
        <w:rPr>
          <w:b/>
          <w:sz w:val="28"/>
          <w:szCs w:val="28"/>
        </w:rPr>
      </w:pPr>
    </w:p>
    <w:p w14:paraId="276B58A6">
      <w:pPr>
        <w:rPr>
          <w:b/>
          <w:sz w:val="28"/>
          <w:szCs w:val="28"/>
        </w:rPr>
      </w:pPr>
    </w:p>
    <w:p w14:paraId="79687529">
      <w:pPr>
        <w:rPr>
          <w:b/>
          <w:sz w:val="28"/>
          <w:szCs w:val="28"/>
        </w:rPr>
      </w:pPr>
    </w:p>
    <w:p w14:paraId="5C26C101">
      <w:pPr>
        <w:rPr>
          <w:b/>
          <w:sz w:val="28"/>
          <w:szCs w:val="28"/>
        </w:rPr>
      </w:pPr>
    </w:p>
    <w:p w14:paraId="2D372DFF">
      <w:pPr>
        <w:rPr>
          <w:b/>
          <w:sz w:val="28"/>
          <w:szCs w:val="28"/>
        </w:rPr>
      </w:pPr>
    </w:p>
    <w:p w14:paraId="4950492E">
      <w:pPr>
        <w:rPr>
          <w:b/>
          <w:sz w:val="28"/>
          <w:szCs w:val="28"/>
        </w:rPr>
      </w:pPr>
    </w:p>
    <w:p w14:paraId="332D6FB6">
      <w:pPr>
        <w:ind w:left="-851" w:right="-709"/>
        <w:jc w:val="center"/>
        <w:rPr>
          <w:b/>
          <w:sz w:val="36"/>
          <w:szCs w:val="36"/>
        </w:rPr>
      </w:pPr>
      <w:r>
        <w:rPr>
          <w:b/>
          <w:sz w:val="36"/>
          <w:szCs w:val="36"/>
        </w:rPr>
        <w:t>STATISTIČKI PODACI ZA 202</w:t>
      </w:r>
      <w:r>
        <w:rPr>
          <w:rFonts w:hint="default"/>
          <w:b/>
          <w:sz w:val="36"/>
          <w:szCs w:val="36"/>
          <w:lang w:val="hr-HR"/>
        </w:rPr>
        <w:t>5</w:t>
      </w:r>
      <w:r>
        <w:rPr>
          <w:b/>
          <w:sz w:val="36"/>
          <w:szCs w:val="36"/>
        </w:rPr>
        <w:t>.GODINU</w:t>
      </w:r>
    </w:p>
    <w:p w14:paraId="08733034">
      <w:pPr>
        <w:ind w:left="-851" w:right="-709"/>
        <w:jc w:val="center"/>
        <w:rPr>
          <w:b/>
          <w:sz w:val="28"/>
          <w:szCs w:val="28"/>
          <w:u w:val="single"/>
        </w:rPr>
      </w:pPr>
      <w:r>
        <w:rPr>
          <w:b/>
          <w:sz w:val="28"/>
          <w:szCs w:val="28"/>
          <w:u w:val="single"/>
        </w:rPr>
        <w:t>DOLASCI I NOĆENJA PO DRŽAVAMA</w:t>
      </w:r>
    </w:p>
    <w:p w14:paraId="3F1D20CA">
      <w:pPr>
        <w:ind w:left="-851" w:right="-709"/>
        <w:jc w:val="center"/>
        <w:rPr>
          <w:b/>
          <w:sz w:val="28"/>
          <w:szCs w:val="28"/>
          <w:u w:val="single"/>
        </w:rPr>
      </w:pPr>
    </w:p>
    <w:tbl>
      <w:tblPr>
        <w:tblStyle w:val="3"/>
        <w:tblW w:w="8833"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88"/>
        <w:gridCol w:w="2410"/>
        <w:gridCol w:w="2835"/>
      </w:tblGrid>
      <w:tr w14:paraId="336F1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3588" w:type="dxa"/>
            <w:shd w:val="clear" w:color="auto" w:fill="auto"/>
            <w:noWrap/>
            <w:vAlign w:val="bottom"/>
          </w:tcPr>
          <w:p w14:paraId="2B267264">
            <w:pPr>
              <w:jc w:val="center"/>
              <w:textAlignment w:val="bottom"/>
              <w:rPr>
                <w:rFonts w:ascii="Tahoma" w:hAnsi="Tahoma" w:eastAsia="Times New Roman" w:cs="Tahoma"/>
                <w:b/>
                <w:bCs/>
                <w:sz w:val="20"/>
                <w:szCs w:val="20"/>
                <w:lang w:eastAsia="hr-HR"/>
              </w:rPr>
            </w:pPr>
            <w:r>
              <w:rPr>
                <w:rFonts w:ascii="Tahoma" w:hAnsi="Tahoma" w:eastAsia="Times New Roman" w:cs="Tahoma"/>
                <w:b/>
                <w:bCs/>
                <w:sz w:val="20"/>
                <w:szCs w:val="20"/>
                <w:lang w:eastAsia="hr-HR"/>
              </w:rPr>
              <w:t>DRŽAVA</w:t>
            </w:r>
          </w:p>
        </w:tc>
        <w:tc>
          <w:tcPr>
            <w:tcW w:w="2410" w:type="dxa"/>
            <w:shd w:val="clear" w:color="auto" w:fill="auto"/>
            <w:noWrap/>
            <w:vAlign w:val="bottom"/>
          </w:tcPr>
          <w:p w14:paraId="307D073B">
            <w:pPr>
              <w:jc w:val="center"/>
              <w:textAlignment w:val="bottom"/>
              <w:rPr>
                <w:rFonts w:ascii="Tahoma" w:hAnsi="Tahoma" w:eastAsia="Times New Roman" w:cs="Tahoma"/>
                <w:b/>
                <w:bCs/>
                <w:sz w:val="20"/>
                <w:szCs w:val="20"/>
                <w:lang w:eastAsia="hr-HR"/>
              </w:rPr>
            </w:pPr>
            <w:r>
              <w:rPr>
                <w:rFonts w:ascii="Tahoma" w:hAnsi="Tahoma" w:eastAsia="Times New Roman" w:cs="Tahoma"/>
                <w:b/>
                <w:bCs/>
                <w:sz w:val="20"/>
                <w:szCs w:val="20"/>
                <w:lang w:eastAsia="hr-HR"/>
              </w:rPr>
              <w:t>DOLASCI</w:t>
            </w:r>
          </w:p>
        </w:tc>
        <w:tc>
          <w:tcPr>
            <w:tcW w:w="2835" w:type="dxa"/>
            <w:shd w:val="clear" w:color="auto" w:fill="auto"/>
            <w:noWrap/>
            <w:vAlign w:val="bottom"/>
          </w:tcPr>
          <w:p w14:paraId="1357FE09">
            <w:pPr>
              <w:jc w:val="center"/>
              <w:textAlignment w:val="bottom"/>
              <w:rPr>
                <w:rFonts w:ascii="Tahoma" w:hAnsi="Tahoma" w:eastAsia="Times New Roman" w:cs="Tahoma"/>
                <w:b/>
                <w:bCs/>
                <w:sz w:val="20"/>
                <w:szCs w:val="20"/>
                <w:lang w:eastAsia="hr-HR"/>
              </w:rPr>
            </w:pPr>
            <w:r>
              <w:rPr>
                <w:rFonts w:ascii="Tahoma" w:hAnsi="Tahoma" w:eastAsia="Times New Roman" w:cs="Tahoma"/>
                <w:b/>
                <w:bCs/>
                <w:sz w:val="20"/>
                <w:szCs w:val="20"/>
                <w:lang w:eastAsia="hr-HR"/>
              </w:rPr>
              <w:t>NOĆENJA</w:t>
            </w:r>
          </w:p>
        </w:tc>
      </w:tr>
      <w:tr w14:paraId="50DEB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765D682D">
            <w:pPr>
              <w:spacing w:after="0"/>
              <w:rPr>
                <w:rFonts w:ascii="Tahoma" w:hAnsi="Tahoma" w:eastAsia="Times New Roman" w:cs="Tahoma"/>
                <w:sz w:val="20"/>
                <w:szCs w:val="20"/>
                <w:lang w:eastAsia="hr-HR"/>
              </w:rPr>
            </w:pPr>
            <w:r>
              <w:rPr>
                <w:rFonts w:ascii="Tahoma" w:hAnsi="Tahoma" w:eastAsia="Times New Roman" w:cs="Tahoma"/>
                <w:sz w:val="20"/>
                <w:szCs w:val="20"/>
                <w:lang w:eastAsia="hr-HR"/>
              </w:rPr>
              <w:t>HRVATSKA</w:t>
            </w:r>
          </w:p>
        </w:tc>
        <w:tc>
          <w:tcPr>
            <w:tcW w:w="2410" w:type="dxa"/>
            <w:shd w:val="clear" w:color="auto" w:fill="auto"/>
            <w:noWrap/>
            <w:vAlign w:val="bottom"/>
          </w:tcPr>
          <w:p w14:paraId="3731B5F1">
            <w:pPr>
              <w:spacing w:after="0"/>
              <w:jc w:val="right"/>
              <w:rPr>
                <w:rFonts w:hint="default" w:ascii="Tahoma" w:hAnsi="Tahoma" w:eastAsia="Times New Roman" w:cs="Tahoma"/>
                <w:sz w:val="20"/>
                <w:szCs w:val="20"/>
                <w:lang w:val="en-US" w:eastAsia="hr-HR"/>
              </w:rPr>
            </w:pPr>
            <w:r>
              <w:rPr>
                <w:rFonts w:ascii="Tahoma" w:hAnsi="Tahoma" w:eastAsia="Times New Roman" w:cs="Tahoma"/>
                <w:sz w:val="20"/>
                <w:szCs w:val="20"/>
                <w:lang w:eastAsia="hr-HR"/>
              </w:rPr>
              <w:t>44</w:t>
            </w:r>
            <w:r>
              <w:rPr>
                <w:rFonts w:hint="default" w:ascii="Tahoma" w:hAnsi="Tahoma" w:eastAsia="Times New Roman" w:cs="Tahoma"/>
                <w:sz w:val="20"/>
                <w:szCs w:val="20"/>
                <w:lang w:val="en-US" w:eastAsia="hr-HR"/>
              </w:rPr>
              <w:t>23</w:t>
            </w:r>
          </w:p>
        </w:tc>
        <w:tc>
          <w:tcPr>
            <w:tcW w:w="2835" w:type="dxa"/>
            <w:shd w:val="clear" w:color="auto" w:fill="auto"/>
            <w:noWrap/>
            <w:vAlign w:val="bottom"/>
          </w:tcPr>
          <w:p w14:paraId="4FE1DF8E">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33849</w:t>
            </w:r>
          </w:p>
        </w:tc>
      </w:tr>
      <w:tr w14:paraId="4CE50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047C236F">
            <w:pPr>
              <w:spacing w:after="0"/>
              <w:rPr>
                <w:rFonts w:ascii="Tahoma" w:hAnsi="Tahoma" w:eastAsia="Times New Roman" w:cs="Tahoma"/>
                <w:sz w:val="20"/>
                <w:szCs w:val="20"/>
                <w:lang w:eastAsia="hr-HR"/>
              </w:rPr>
            </w:pPr>
            <w:r>
              <w:rPr>
                <w:rFonts w:ascii="Tahoma" w:hAnsi="Tahoma" w:eastAsia="Times New Roman" w:cs="Tahoma"/>
                <w:sz w:val="20"/>
                <w:szCs w:val="20"/>
                <w:lang w:eastAsia="hr-HR"/>
              </w:rPr>
              <w:t>POLJSKA</w:t>
            </w:r>
          </w:p>
        </w:tc>
        <w:tc>
          <w:tcPr>
            <w:tcW w:w="2410" w:type="dxa"/>
            <w:shd w:val="clear" w:color="auto" w:fill="auto"/>
            <w:noWrap/>
            <w:vAlign w:val="bottom"/>
          </w:tcPr>
          <w:p w14:paraId="71CB1F96">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3421</w:t>
            </w:r>
          </w:p>
        </w:tc>
        <w:tc>
          <w:tcPr>
            <w:tcW w:w="2835" w:type="dxa"/>
            <w:shd w:val="clear" w:color="auto" w:fill="auto"/>
            <w:noWrap/>
            <w:vAlign w:val="bottom"/>
          </w:tcPr>
          <w:p w14:paraId="7559A619">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27010</w:t>
            </w:r>
          </w:p>
        </w:tc>
      </w:tr>
      <w:tr w14:paraId="67220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3B65F261">
            <w:pPr>
              <w:spacing w:after="0"/>
              <w:rPr>
                <w:rFonts w:ascii="Tahoma" w:hAnsi="Tahoma" w:eastAsia="Times New Roman" w:cs="Tahoma"/>
                <w:sz w:val="20"/>
                <w:szCs w:val="20"/>
                <w:lang w:eastAsia="hr-HR"/>
              </w:rPr>
            </w:pPr>
            <w:r>
              <w:rPr>
                <w:rFonts w:ascii="Tahoma" w:hAnsi="Tahoma" w:eastAsia="Times New Roman" w:cs="Tahoma"/>
                <w:sz w:val="20"/>
                <w:szCs w:val="20"/>
                <w:lang w:eastAsia="hr-HR"/>
              </w:rPr>
              <w:t>NJEMAČKA</w:t>
            </w:r>
          </w:p>
        </w:tc>
        <w:tc>
          <w:tcPr>
            <w:tcW w:w="2410" w:type="dxa"/>
            <w:shd w:val="clear" w:color="auto" w:fill="auto"/>
            <w:noWrap/>
            <w:vAlign w:val="bottom"/>
          </w:tcPr>
          <w:p w14:paraId="71DEF8DE">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2711</w:t>
            </w:r>
          </w:p>
        </w:tc>
        <w:tc>
          <w:tcPr>
            <w:tcW w:w="2835" w:type="dxa"/>
            <w:shd w:val="clear" w:color="auto" w:fill="auto"/>
            <w:noWrap/>
            <w:vAlign w:val="bottom"/>
          </w:tcPr>
          <w:p w14:paraId="0AD4EF8B">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23642</w:t>
            </w:r>
          </w:p>
        </w:tc>
      </w:tr>
      <w:tr w14:paraId="12E52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7E0F36D6">
            <w:pPr>
              <w:spacing w:after="0"/>
              <w:rPr>
                <w:rFonts w:ascii="Tahoma" w:hAnsi="Tahoma" w:eastAsia="Times New Roman" w:cs="Tahoma"/>
                <w:sz w:val="20"/>
                <w:szCs w:val="20"/>
                <w:lang w:eastAsia="hr-HR"/>
              </w:rPr>
            </w:pPr>
            <w:r>
              <w:rPr>
                <w:rFonts w:ascii="Tahoma" w:hAnsi="Tahoma" w:eastAsia="Times New Roman" w:cs="Tahoma"/>
                <w:sz w:val="20"/>
                <w:szCs w:val="20"/>
                <w:lang w:eastAsia="hr-HR"/>
              </w:rPr>
              <w:t>SLOVAČKA</w:t>
            </w:r>
          </w:p>
        </w:tc>
        <w:tc>
          <w:tcPr>
            <w:tcW w:w="2410" w:type="dxa"/>
            <w:shd w:val="clear" w:color="auto" w:fill="auto"/>
            <w:noWrap/>
            <w:vAlign w:val="bottom"/>
          </w:tcPr>
          <w:p w14:paraId="2D43B87C">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1839</w:t>
            </w:r>
          </w:p>
        </w:tc>
        <w:tc>
          <w:tcPr>
            <w:tcW w:w="2835" w:type="dxa"/>
            <w:shd w:val="clear" w:color="auto" w:fill="auto"/>
            <w:noWrap/>
            <w:vAlign w:val="bottom"/>
          </w:tcPr>
          <w:p w14:paraId="052BBD1D">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13703</w:t>
            </w:r>
          </w:p>
        </w:tc>
      </w:tr>
      <w:tr w14:paraId="2DA94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13B492D6">
            <w:pPr>
              <w:spacing w:after="0"/>
              <w:rPr>
                <w:rFonts w:ascii="Tahoma" w:hAnsi="Tahoma" w:eastAsia="Times New Roman" w:cs="Tahoma"/>
                <w:sz w:val="20"/>
                <w:szCs w:val="20"/>
                <w:lang w:eastAsia="hr-HR"/>
              </w:rPr>
            </w:pPr>
            <w:r>
              <w:rPr>
                <w:rFonts w:ascii="Tahoma" w:hAnsi="Tahoma" w:eastAsia="Times New Roman" w:cs="Tahoma"/>
                <w:sz w:val="20"/>
                <w:szCs w:val="20"/>
                <w:lang w:eastAsia="hr-HR"/>
              </w:rPr>
              <w:t>ĆEŠKA</w:t>
            </w:r>
          </w:p>
        </w:tc>
        <w:tc>
          <w:tcPr>
            <w:tcW w:w="2410" w:type="dxa"/>
            <w:shd w:val="clear" w:color="auto" w:fill="auto"/>
            <w:noWrap/>
            <w:vAlign w:val="bottom"/>
          </w:tcPr>
          <w:p w14:paraId="217A50AF">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1798</w:t>
            </w:r>
          </w:p>
        </w:tc>
        <w:tc>
          <w:tcPr>
            <w:tcW w:w="2835" w:type="dxa"/>
            <w:shd w:val="clear" w:color="auto" w:fill="auto"/>
            <w:noWrap/>
            <w:vAlign w:val="bottom"/>
          </w:tcPr>
          <w:p w14:paraId="196FAA6B">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13893</w:t>
            </w:r>
          </w:p>
        </w:tc>
      </w:tr>
      <w:tr w14:paraId="5CE85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4A797D21">
            <w:pPr>
              <w:spacing w:after="0"/>
              <w:rPr>
                <w:rFonts w:ascii="Tahoma" w:hAnsi="Tahoma" w:eastAsia="Times New Roman" w:cs="Tahoma"/>
                <w:sz w:val="20"/>
                <w:szCs w:val="20"/>
                <w:lang w:eastAsia="hr-HR"/>
              </w:rPr>
            </w:pPr>
            <w:r>
              <w:rPr>
                <w:rFonts w:ascii="Tahoma" w:hAnsi="Tahoma" w:eastAsia="Times New Roman" w:cs="Tahoma"/>
                <w:sz w:val="20"/>
                <w:szCs w:val="20"/>
                <w:lang w:eastAsia="hr-HR"/>
              </w:rPr>
              <w:t>SLOVENIJA</w:t>
            </w:r>
          </w:p>
        </w:tc>
        <w:tc>
          <w:tcPr>
            <w:tcW w:w="2410" w:type="dxa"/>
            <w:shd w:val="clear" w:color="auto" w:fill="auto"/>
            <w:noWrap/>
            <w:vAlign w:val="bottom"/>
          </w:tcPr>
          <w:p w14:paraId="19FEBE03">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1377</w:t>
            </w:r>
          </w:p>
        </w:tc>
        <w:tc>
          <w:tcPr>
            <w:tcW w:w="2835" w:type="dxa"/>
            <w:shd w:val="clear" w:color="auto" w:fill="auto"/>
            <w:noWrap/>
            <w:vAlign w:val="bottom"/>
          </w:tcPr>
          <w:p w14:paraId="0CDE9AA9">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9771</w:t>
            </w:r>
          </w:p>
        </w:tc>
      </w:tr>
      <w:tr w14:paraId="043A4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75C0EAEB">
            <w:pPr>
              <w:spacing w:after="0"/>
              <w:rPr>
                <w:rFonts w:ascii="Tahoma" w:hAnsi="Tahoma" w:eastAsia="Times New Roman" w:cs="Tahoma"/>
                <w:sz w:val="20"/>
                <w:szCs w:val="20"/>
                <w:lang w:eastAsia="hr-HR"/>
              </w:rPr>
            </w:pPr>
            <w:r>
              <w:rPr>
                <w:rFonts w:ascii="Tahoma" w:hAnsi="Tahoma" w:eastAsia="Times New Roman" w:cs="Tahoma"/>
                <w:sz w:val="20"/>
                <w:szCs w:val="20"/>
                <w:lang w:eastAsia="hr-HR"/>
              </w:rPr>
              <w:t>MAĐARSKA</w:t>
            </w:r>
          </w:p>
        </w:tc>
        <w:tc>
          <w:tcPr>
            <w:tcW w:w="2410" w:type="dxa"/>
            <w:shd w:val="clear" w:color="auto" w:fill="auto"/>
            <w:noWrap/>
            <w:vAlign w:val="bottom"/>
          </w:tcPr>
          <w:p w14:paraId="4AB421EE">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1405</w:t>
            </w:r>
          </w:p>
        </w:tc>
        <w:tc>
          <w:tcPr>
            <w:tcW w:w="2835" w:type="dxa"/>
            <w:shd w:val="clear" w:color="auto" w:fill="auto"/>
            <w:noWrap/>
            <w:vAlign w:val="bottom"/>
          </w:tcPr>
          <w:p w14:paraId="437E98F8">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8679</w:t>
            </w:r>
          </w:p>
        </w:tc>
      </w:tr>
      <w:tr w14:paraId="37A81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47B365C0">
            <w:pPr>
              <w:spacing w:after="0"/>
              <w:rPr>
                <w:rFonts w:ascii="Tahoma" w:hAnsi="Tahoma" w:eastAsia="Times New Roman" w:cs="Tahoma"/>
                <w:sz w:val="20"/>
                <w:szCs w:val="20"/>
                <w:lang w:eastAsia="hr-HR"/>
              </w:rPr>
            </w:pPr>
            <w:r>
              <w:rPr>
                <w:rFonts w:ascii="Tahoma" w:hAnsi="Tahoma" w:eastAsia="Times New Roman" w:cs="Tahoma"/>
                <w:sz w:val="20"/>
                <w:szCs w:val="20"/>
                <w:lang w:eastAsia="hr-HR"/>
              </w:rPr>
              <w:t>AUSTRIJA</w:t>
            </w:r>
          </w:p>
        </w:tc>
        <w:tc>
          <w:tcPr>
            <w:tcW w:w="2410" w:type="dxa"/>
            <w:shd w:val="clear" w:color="auto" w:fill="auto"/>
            <w:noWrap/>
            <w:vAlign w:val="bottom"/>
          </w:tcPr>
          <w:p w14:paraId="0D27EA97">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906</w:t>
            </w:r>
          </w:p>
        </w:tc>
        <w:tc>
          <w:tcPr>
            <w:tcW w:w="2835" w:type="dxa"/>
            <w:shd w:val="clear" w:color="auto" w:fill="auto"/>
            <w:noWrap/>
            <w:vAlign w:val="bottom"/>
          </w:tcPr>
          <w:p w14:paraId="40A51E95">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6198</w:t>
            </w:r>
          </w:p>
        </w:tc>
      </w:tr>
      <w:tr w14:paraId="79E9D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72226D87">
            <w:pPr>
              <w:spacing w:after="0"/>
              <w:rPr>
                <w:rFonts w:ascii="Tahoma" w:hAnsi="Tahoma" w:eastAsia="Times New Roman" w:cs="Tahoma"/>
                <w:sz w:val="20"/>
                <w:szCs w:val="20"/>
                <w:lang w:eastAsia="hr-HR"/>
              </w:rPr>
            </w:pPr>
            <w:r>
              <w:rPr>
                <w:rFonts w:ascii="Tahoma" w:hAnsi="Tahoma" w:eastAsia="Times New Roman" w:cs="Tahoma"/>
                <w:sz w:val="20"/>
                <w:szCs w:val="20"/>
                <w:lang w:eastAsia="hr-HR"/>
              </w:rPr>
              <w:t>UKRAJINA</w:t>
            </w:r>
          </w:p>
        </w:tc>
        <w:tc>
          <w:tcPr>
            <w:tcW w:w="2410" w:type="dxa"/>
            <w:shd w:val="clear" w:color="auto" w:fill="auto"/>
            <w:noWrap/>
            <w:vAlign w:val="bottom"/>
          </w:tcPr>
          <w:p w14:paraId="7B8D1D20">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764</w:t>
            </w:r>
          </w:p>
        </w:tc>
        <w:tc>
          <w:tcPr>
            <w:tcW w:w="2835" w:type="dxa"/>
            <w:shd w:val="clear" w:color="auto" w:fill="auto"/>
            <w:noWrap/>
            <w:vAlign w:val="bottom"/>
          </w:tcPr>
          <w:p w14:paraId="6FA34F6B">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6042</w:t>
            </w:r>
          </w:p>
        </w:tc>
      </w:tr>
      <w:tr w14:paraId="581FF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14E138AB">
            <w:pPr>
              <w:spacing w:after="0"/>
              <w:rPr>
                <w:rFonts w:ascii="Tahoma" w:hAnsi="Tahoma" w:eastAsia="Times New Roman" w:cs="Tahoma"/>
                <w:sz w:val="20"/>
                <w:szCs w:val="20"/>
                <w:lang w:eastAsia="hr-HR"/>
              </w:rPr>
            </w:pPr>
            <w:r>
              <w:rPr>
                <w:rFonts w:ascii="Tahoma" w:hAnsi="Tahoma" w:eastAsia="Times New Roman" w:cs="Tahoma"/>
                <w:sz w:val="20"/>
                <w:szCs w:val="20"/>
                <w:lang w:eastAsia="hr-HR"/>
              </w:rPr>
              <w:t>BOSNA I HERCEGOVINA</w:t>
            </w:r>
          </w:p>
        </w:tc>
        <w:tc>
          <w:tcPr>
            <w:tcW w:w="2410" w:type="dxa"/>
            <w:shd w:val="clear" w:color="auto" w:fill="auto"/>
            <w:noWrap/>
            <w:vAlign w:val="bottom"/>
          </w:tcPr>
          <w:p w14:paraId="6EB774D7">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689</w:t>
            </w:r>
          </w:p>
        </w:tc>
        <w:tc>
          <w:tcPr>
            <w:tcW w:w="2835" w:type="dxa"/>
            <w:shd w:val="clear" w:color="auto" w:fill="auto"/>
            <w:noWrap/>
            <w:vAlign w:val="bottom"/>
          </w:tcPr>
          <w:p w14:paraId="4E8502BF">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5829</w:t>
            </w:r>
          </w:p>
        </w:tc>
      </w:tr>
      <w:tr w14:paraId="2CDA5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2CF83C6B">
            <w:pPr>
              <w:spacing w:after="0"/>
              <w:rPr>
                <w:rFonts w:ascii="Tahoma" w:hAnsi="Tahoma" w:eastAsia="Times New Roman" w:cs="Tahoma"/>
                <w:sz w:val="20"/>
                <w:szCs w:val="20"/>
                <w:lang w:eastAsia="hr-HR"/>
              </w:rPr>
            </w:pPr>
            <w:r>
              <w:rPr>
                <w:rFonts w:ascii="Tahoma" w:hAnsi="Tahoma" w:eastAsia="Times New Roman" w:cs="Tahoma"/>
                <w:sz w:val="20"/>
                <w:szCs w:val="20"/>
                <w:lang w:eastAsia="hr-HR"/>
              </w:rPr>
              <w:t>FRANCUSKA</w:t>
            </w:r>
          </w:p>
        </w:tc>
        <w:tc>
          <w:tcPr>
            <w:tcW w:w="2410" w:type="dxa"/>
            <w:shd w:val="clear" w:color="auto" w:fill="auto"/>
            <w:noWrap/>
            <w:vAlign w:val="bottom"/>
          </w:tcPr>
          <w:p w14:paraId="3392489F">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508</w:t>
            </w:r>
          </w:p>
        </w:tc>
        <w:tc>
          <w:tcPr>
            <w:tcW w:w="2835" w:type="dxa"/>
            <w:shd w:val="clear" w:color="auto" w:fill="auto"/>
            <w:noWrap/>
            <w:vAlign w:val="bottom"/>
          </w:tcPr>
          <w:p w14:paraId="5225EDE9">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2435</w:t>
            </w:r>
          </w:p>
        </w:tc>
      </w:tr>
      <w:tr w14:paraId="38DFA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2B42F19E">
            <w:pPr>
              <w:spacing w:after="0"/>
              <w:rPr>
                <w:rFonts w:ascii="Tahoma" w:hAnsi="Tahoma" w:eastAsia="Times New Roman" w:cs="Tahoma"/>
                <w:sz w:val="20"/>
                <w:szCs w:val="20"/>
                <w:lang w:eastAsia="hr-HR"/>
              </w:rPr>
            </w:pPr>
            <w:r>
              <w:rPr>
                <w:rFonts w:ascii="Tahoma" w:hAnsi="Tahoma" w:eastAsia="Times New Roman" w:cs="Tahoma"/>
                <w:sz w:val="20"/>
                <w:szCs w:val="20"/>
                <w:lang w:eastAsia="hr-HR"/>
              </w:rPr>
              <w:t>SRBIJA</w:t>
            </w:r>
          </w:p>
        </w:tc>
        <w:tc>
          <w:tcPr>
            <w:tcW w:w="2410" w:type="dxa"/>
            <w:shd w:val="clear" w:color="auto" w:fill="auto"/>
            <w:noWrap/>
            <w:vAlign w:val="bottom"/>
          </w:tcPr>
          <w:p w14:paraId="74C8E721">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274</w:t>
            </w:r>
          </w:p>
        </w:tc>
        <w:tc>
          <w:tcPr>
            <w:tcW w:w="2835" w:type="dxa"/>
            <w:shd w:val="clear" w:color="auto" w:fill="auto"/>
            <w:noWrap/>
            <w:vAlign w:val="bottom"/>
          </w:tcPr>
          <w:p w14:paraId="1FA67242">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2365</w:t>
            </w:r>
          </w:p>
        </w:tc>
      </w:tr>
      <w:tr w14:paraId="54C48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3F175D30">
            <w:pPr>
              <w:spacing w:after="0"/>
              <w:rPr>
                <w:rFonts w:ascii="Tahoma" w:hAnsi="Tahoma" w:eastAsia="Times New Roman" w:cs="Tahoma"/>
                <w:sz w:val="20"/>
                <w:szCs w:val="20"/>
                <w:lang w:eastAsia="hr-HR"/>
              </w:rPr>
            </w:pPr>
            <w:r>
              <w:rPr>
                <w:rFonts w:ascii="Tahoma" w:hAnsi="Tahoma" w:eastAsia="Times New Roman" w:cs="Tahoma"/>
                <w:sz w:val="20"/>
                <w:szCs w:val="20"/>
                <w:lang w:eastAsia="hr-HR"/>
              </w:rPr>
              <w:t>ITALIJA</w:t>
            </w:r>
          </w:p>
        </w:tc>
        <w:tc>
          <w:tcPr>
            <w:tcW w:w="2410" w:type="dxa"/>
            <w:shd w:val="clear" w:color="auto" w:fill="auto"/>
            <w:noWrap/>
            <w:vAlign w:val="bottom"/>
          </w:tcPr>
          <w:p w14:paraId="09C8C68C">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423</w:t>
            </w:r>
          </w:p>
        </w:tc>
        <w:tc>
          <w:tcPr>
            <w:tcW w:w="2835" w:type="dxa"/>
            <w:shd w:val="clear" w:color="auto" w:fill="auto"/>
            <w:noWrap/>
            <w:vAlign w:val="bottom"/>
          </w:tcPr>
          <w:p w14:paraId="1F0F0CD1">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2524</w:t>
            </w:r>
          </w:p>
        </w:tc>
      </w:tr>
      <w:tr w14:paraId="1D2CE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403C3434">
            <w:pPr>
              <w:spacing w:after="0"/>
              <w:rPr>
                <w:rFonts w:ascii="Tahoma" w:hAnsi="Tahoma" w:eastAsia="Times New Roman" w:cs="Tahoma"/>
                <w:sz w:val="20"/>
                <w:szCs w:val="20"/>
                <w:lang w:eastAsia="hr-HR"/>
              </w:rPr>
            </w:pPr>
            <w:r>
              <w:rPr>
                <w:rFonts w:ascii="Tahoma" w:hAnsi="Tahoma" w:eastAsia="Times New Roman" w:cs="Tahoma"/>
                <w:sz w:val="20"/>
                <w:szCs w:val="20"/>
                <w:lang w:eastAsia="hr-HR"/>
              </w:rPr>
              <w:t>NIZOZEMSKA</w:t>
            </w:r>
          </w:p>
        </w:tc>
        <w:tc>
          <w:tcPr>
            <w:tcW w:w="2410" w:type="dxa"/>
            <w:shd w:val="clear" w:color="auto" w:fill="auto"/>
            <w:noWrap/>
            <w:vAlign w:val="bottom"/>
          </w:tcPr>
          <w:p w14:paraId="1C6430F6">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241</w:t>
            </w:r>
          </w:p>
        </w:tc>
        <w:tc>
          <w:tcPr>
            <w:tcW w:w="2835" w:type="dxa"/>
            <w:shd w:val="clear" w:color="auto" w:fill="auto"/>
            <w:noWrap/>
            <w:vAlign w:val="bottom"/>
          </w:tcPr>
          <w:p w14:paraId="6A6823A9">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1391</w:t>
            </w:r>
          </w:p>
        </w:tc>
      </w:tr>
      <w:tr w14:paraId="12FEB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735FED95">
            <w:pPr>
              <w:spacing w:after="0"/>
              <w:rPr>
                <w:rFonts w:ascii="Tahoma" w:hAnsi="Tahoma" w:eastAsia="Times New Roman" w:cs="Tahoma"/>
                <w:sz w:val="20"/>
                <w:szCs w:val="20"/>
                <w:lang w:eastAsia="hr-HR"/>
              </w:rPr>
            </w:pPr>
            <w:r>
              <w:rPr>
                <w:rFonts w:ascii="Tahoma" w:hAnsi="Tahoma" w:eastAsia="Times New Roman" w:cs="Tahoma"/>
                <w:sz w:val="20"/>
                <w:szCs w:val="20"/>
                <w:lang w:eastAsia="hr-HR"/>
              </w:rPr>
              <w:t>KOSOVO</w:t>
            </w:r>
          </w:p>
        </w:tc>
        <w:tc>
          <w:tcPr>
            <w:tcW w:w="2410" w:type="dxa"/>
            <w:shd w:val="clear" w:color="auto" w:fill="auto"/>
            <w:noWrap/>
            <w:vAlign w:val="bottom"/>
          </w:tcPr>
          <w:p w14:paraId="6A718F0B">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45</w:t>
            </w:r>
          </w:p>
        </w:tc>
        <w:tc>
          <w:tcPr>
            <w:tcW w:w="2835" w:type="dxa"/>
            <w:shd w:val="clear" w:color="auto" w:fill="auto"/>
            <w:noWrap/>
            <w:vAlign w:val="bottom"/>
          </w:tcPr>
          <w:p w14:paraId="22CCDCB0">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575</w:t>
            </w:r>
          </w:p>
        </w:tc>
      </w:tr>
      <w:tr w14:paraId="057AE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0F91AF79">
            <w:pPr>
              <w:spacing w:after="0"/>
              <w:rPr>
                <w:rFonts w:ascii="Tahoma" w:hAnsi="Tahoma" w:eastAsia="Times New Roman" w:cs="Tahoma"/>
                <w:sz w:val="20"/>
                <w:szCs w:val="20"/>
                <w:lang w:eastAsia="hr-HR"/>
              </w:rPr>
            </w:pPr>
            <w:r>
              <w:rPr>
                <w:rFonts w:ascii="Tahoma" w:hAnsi="Tahoma" w:eastAsia="Times New Roman" w:cs="Tahoma"/>
                <w:sz w:val="20"/>
                <w:szCs w:val="20"/>
                <w:lang w:eastAsia="hr-HR"/>
              </w:rPr>
              <w:t>BELGIJA</w:t>
            </w:r>
          </w:p>
        </w:tc>
        <w:tc>
          <w:tcPr>
            <w:tcW w:w="2410" w:type="dxa"/>
            <w:shd w:val="clear" w:color="auto" w:fill="auto"/>
            <w:noWrap/>
            <w:vAlign w:val="bottom"/>
          </w:tcPr>
          <w:p w14:paraId="6A4A3D12">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204</w:t>
            </w:r>
          </w:p>
        </w:tc>
        <w:tc>
          <w:tcPr>
            <w:tcW w:w="2835" w:type="dxa"/>
            <w:shd w:val="clear" w:color="auto" w:fill="auto"/>
            <w:noWrap/>
            <w:vAlign w:val="bottom"/>
          </w:tcPr>
          <w:p w14:paraId="6F3046C1">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1245</w:t>
            </w:r>
          </w:p>
        </w:tc>
      </w:tr>
      <w:tr w14:paraId="0E1C9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075863F3">
            <w:pPr>
              <w:spacing w:after="0"/>
              <w:rPr>
                <w:rFonts w:ascii="Tahoma" w:hAnsi="Tahoma" w:eastAsia="Times New Roman" w:cs="Tahoma"/>
                <w:sz w:val="20"/>
                <w:szCs w:val="20"/>
                <w:lang w:eastAsia="hr-HR"/>
              </w:rPr>
            </w:pPr>
            <w:r>
              <w:rPr>
                <w:rFonts w:ascii="Tahoma" w:hAnsi="Tahoma" w:eastAsia="Times New Roman" w:cs="Tahoma"/>
                <w:sz w:val="20"/>
                <w:szCs w:val="20"/>
                <w:lang w:eastAsia="hr-HR"/>
              </w:rPr>
              <w:t>ŠVICARSKA</w:t>
            </w:r>
          </w:p>
        </w:tc>
        <w:tc>
          <w:tcPr>
            <w:tcW w:w="2410" w:type="dxa"/>
            <w:shd w:val="clear" w:color="auto" w:fill="auto"/>
            <w:noWrap/>
            <w:vAlign w:val="bottom"/>
          </w:tcPr>
          <w:p w14:paraId="4DF1CCF1">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142</w:t>
            </w:r>
          </w:p>
        </w:tc>
        <w:tc>
          <w:tcPr>
            <w:tcW w:w="2835" w:type="dxa"/>
            <w:shd w:val="clear" w:color="auto" w:fill="auto"/>
            <w:noWrap/>
            <w:vAlign w:val="bottom"/>
          </w:tcPr>
          <w:p w14:paraId="18332098">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972</w:t>
            </w:r>
          </w:p>
        </w:tc>
      </w:tr>
      <w:tr w14:paraId="09533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6D7A44BB">
            <w:pPr>
              <w:spacing w:after="0"/>
              <w:rPr>
                <w:rFonts w:ascii="Tahoma" w:hAnsi="Tahoma" w:eastAsia="Times New Roman" w:cs="Tahoma"/>
                <w:sz w:val="20"/>
                <w:szCs w:val="20"/>
                <w:lang w:eastAsia="hr-HR"/>
              </w:rPr>
            </w:pPr>
            <w:r>
              <w:rPr>
                <w:rFonts w:ascii="Tahoma" w:hAnsi="Tahoma" w:eastAsia="Times New Roman" w:cs="Tahoma"/>
                <w:sz w:val="20"/>
                <w:szCs w:val="20"/>
                <w:lang w:eastAsia="hr-HR"/>
              </w:rPr>
              <w:t>OSTALE AZIJSKE ZEMLJE</w:t>
            </w:r>
          </w:p>
        </w:tc>
        <w:tc>
          <w:tcPr>
            <w:tcW w:w="2410" w:type="dxa"/>
            <w:shd w:val="clear" w:color="auto" w:fill="auto"/>
            <w:noWrap/>
            <w:vAlign w:val="bottom"/>
          </w:tcPr>
          <w:p w14:paraId="08FBBCAA">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27</w:t>
            </w:r>
          </w:p>
        </w:tc>
        <w:tc>
          <w:tcPr>
            <w:tcW w:w="2835" w:type="dxa"/>
            <w:shd w:val="clear" w:color="auto" w:fill="auto"/>
            <w:noWrap/>
            <w:vAlign w:val="bottom"/>
          </w:tcPr>
          <w:p w14:paraId="4F64F378">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115</w:t>
            </w:r>
          </w:p>
        </w:tc>
      </w:tr>
      <w:tr w14:paraId="06240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4127B19A">
            <w:pPr>
              <w:spacing w:after="0"/>
              <w:rPr>
                <w:rFonts w:ascii="Tahoma" w:hAnsi="Tahoma" w:eastAsia="Times New Roman" w:cs="Tahoma"/>
                <w:sz w:val="20"/>
                <w:szCs w:val="20"/>
                <w:lang w:eastAsia="hr-HR"/>
              </w:rPr>
            </w:pPr>
            <w:r>
              <w:rPr>
                <w:rFonts w:ascii="Tahoma" w:hAnsi="Tahoma" w:eastAsia="Times New Roman" w:cs="Tahoma"/>
                <w:sz w:val="20"/>
                <w:szCs w:val="20"/>
                <w:lang w:eastAsia="hr-HR"/>
              </w:rPr>
              <w:t>RUMUNJSKA</w:t>
            </w:r>
          </w:p>
        </w:tc>
        <w:tc>
          <w:tcPr>
            <w:tcW w:w="2410" w:type="dxa"/>
            <w:shd w:val="clear" w:color="auto" w:fill="auto"/>
            <w:noWrap/>
            <w:vAlign w:val="bottom"/>
          </w:tcPr>
          <w:p w14:paraId="35AE73F3">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131</w:t>
            </w:r>
          </w:p>
        </w:tc>
        <w:tc>
          <w:tcPr>
            <w:tcW w:w="2835" w:type="dxa"/>
            <w:shd w:val="clear" w:color="auto" w:fill="auto"/>
            <w:noWrap/>
            <w:vAlign w:val="bottom"/>
          </w:tcPr>
          <w:p w14:paraId="3AFDACC0">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922</w:t>
            </w:r>
          </w:p>
        </w:tc>
      </w:tr>
      <w:tr w14:paraId="60BDC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0683A467">
            <w:pPr>
              <w:spacing w:after="0"/>
              <w:rPr>
                <w:rFonts w:ascii="Tahoma" w:hAnsi="Tahoma" w:eastAsia="Times New Roman" w:cs="Tahoma"/>
                <w:sz w:val="20"/>
                <w:szCs w:val="20"/>
                <w:lang w:eastAsia="hr-HR"/>
              </w:rPr>
            </w:pPr>
            <w:r>
              <w:rPr>
                <w:rFonts w:ascii="Tahoma" w:hAnsi="Tahoma" w:eastAsia="Times New Roman" w:cs="Tahoma"/>
                <w:sz w:val="20"/>
                <w:szCs w:val="20"/>
                <w:lang w:eastAsia="hr-HR"/>
              </w:rPr>
              <w:t>UJEDINJENA KRALJEVINA</w:t>
            </w:r>
          </w:p>
        </w:tc>
        <w:tc>
          <w:tcPr>
            <w:tcW w:w="2410" w:type="dxa"/>
            <w:shd w:val="clear" w:color="auto" w:fill="auto"/>
            <w:noWrap/>
            <w:vAlign w:val="bottom"/>
          </w:tcPr>
          <w:p w14:paraId="259AA637">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232</w:t>
            </w:r>
          </w:p>
        </w:tc>
        <w:tc>
          <w:tcPr>
            <w:tcW w:w="2835" w:type="dxa"/>
            <w:shd w:val="clear" w:color="auto" w:fill="auto"/>
            <w:noWrap/>
            <w:vAlign w:val="bottom"/>
          </w:tcPr>
          <w:p w14:paraId="7181CA7E">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1313</w:t>
            </w:r>
          </w:p>
        </w:tc>
      </w:tr>
      <w:tr w14:paraId="4B58A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53297E1D">
            <w:pPr>
              <w:spacing w:after="0"/>
              <w:rPr>
                <w:rFonts w:ascii="Tahoma" w:hAnsi="Tahoma" w:eastAsia="Times New Roman" w:cs="Tahoma"/>
                <w:sz w:val="20"/>
                <w:szCs w:val="20"/>
                <w:lang w:eastAsia="hr-HR"/>
              </w:rPr>
            </w:pPr>
            <w:r>
              <w:rPr>
                <w:rFonts w:ascii="Tahoma" w:hAnsi="Tahoma" w:eastAsia="Times New Roman" w:cs="Tahoma"/>
                <w:sz w:val="20"/>
                <w:szCs w:val="20"/>
                <w:lang w:eastAsia="hr-HR"/>
              </w:rPr>
              <w:t>SAD</w:t>
            </w:r>
          </w:p>
        </w:tc>
        <w:tc>
          <w:tcPr>
            <w:tcW w:w="2410" w:type="dxa"/>
            <w:shd w:val="clear" w:color="auto" w:fill="auto"/>
            <w:noWrap/>
            <w:vAlign w:val="bottom"/>
          </w:tcPr>
          <w:p w14:paraId="0DB91DFD">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190</w:t>
            </w:r>
          </w:p>
        </w:tc>
        <w:tc>
          <w:tcPr>
            <w:tcW w:w="2835" w:type="dxa"/>
            <w:shd w:val="clear" w:color="auto" w:fill="auto"/>
            <w:noWrap/>
            <w:vAlign w:val="bottom"/>
          </w:tcPr>
          <w:p w14:paraId="44AF7AAC">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947</w:t>
            </w:r>
          </w:p>
        </w:tc>
      </w:tr>
      <w:tr w14:paraId="763D6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7CEDA12F">
            <w:pPr>
              <w:spacing w:after="0"/>
              <w:rPr>
                <w:rFonts w:ascii="Tahoma" w:hAnsi="Tahoma" w:eastAsia="Times New Roman" w:cs="Tahoma"/>
                <w:sz w:val="20"/>
                <w:szCs w:val="20"/>
                <w:lang w:eastAsia="hr-HR"/>
              </w:rPr>
            </w:pPr>
            <w:r>
              <w:rPr>
                <w:rFonts w:ascii="Tahoma" w:hAnsi="Tahoma" w:eastAsia="Times New Roman" w:cs="Tahoma"/>
                <w:sz w:val="20"/>
                <w:szCs w:val="20"/>
                <w:lang w:eastAsia="hr-HR"/>
              </w:rPr>
              <w:t>NORVEŠKA</w:t>
            </w:r>
          </w:p>
        </w:tc>
        <w:tc>
          <w:tcPr>
            <w:tcW w:w="2410" w:type="dxa"/>
            <w:shd w:val="clear" w:color="auto" w:fill="auto"/>
            <w:noWrap/>
            <w:vAlign w:val="bottom"/>
          </w:tcPr>
          <w:p w14:paraId="52F91CD2">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76</w:t>
            </w:r>
          </w:p>
        </w:tc>
        <w:tc>
          <w:tcPr>
            <w:tcW w:w="2835" w:type="dxa"/>
            <w:shd w:val="clear" w:color="auto" w:fill="auto"/>
            <w:noWrap/>
            <w:vAlign w:val="bottom"/>
          </w:tcPr>
          <w:p w14:paraId="737BFE1C">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563</w:t>
            </w:r>
          </w:p>
        </w:tc>
      </w:tr>
      <w:tr w14:paraId="6D4E7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5904060B">
            <w:pPr>
              <w:spacing w:after="0"/>
              <w:rPr>
                <w:rFonts w:ascii="Tahoma" w:hAnsi="Tahoma" w:eastAsia="Times New Roman" w:cs="Tahoma"/>
                <w:sz w:val="20"/>
                <w:szCs w:val="20"/>
                <w:lang w:eastAsia="hr-HR"/>
              </w:rPr>
            </w:pPr>
            <w:r>
              <w:rPr>
                <w:rFonts w:ascii="Tahoma" w:hAnsi="Tahoma" w:eastAsia="Times New Roman" w:cs="Tahoma"/>
                <w:sz w:val="20"/>
                <w:szCs w:val="20"/>
                <w:lang w:eastAsia="hr-HR"/>
              </w:rPr>
              <w:t>ŠVEDSKA</w:t>
            </w:r>
          </w:p>
        </w:tc>
        <w:tc>
          <w:tcPr>
            <w:tcW w:w="2410" w:type="dxa"/>
            <w:shd w:val="clear" w:color="auto" w:fill="auto"/>
            <w:noWrap/>
            <w:vAlign w:val="bottom"/>
          </w:tcPr>
          <w:p w14:paraId="159F247A">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154</w:t>
            </w:r>
          </w:p>
        </w:tc>
        <w:tc>
          <w:tcPr>
            <w:tcW w:w="2835" w:type="dxa"/>
            <w:shd w:val="clear" w:color="auto" w:fill="auto"/>
            <w:noWrap/>
            <w:vAlign w:val="bottom"/>
          </w:tcPr>
          <w:p w14:paraId="559F0F0C">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899</w:t>
            </w:r>
          </w:p>
        </w:tc>
      </w:tr>
      <w:tr w14:paraId="042D3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4EDF190F">
            <w:pPr>
              <w:spacing w:after="0"/>
              <w:rPr>
                <w:rFonts w:ascii="Tahoma" w:hAnsi="Tahoma" w:eastAsia="Times New Roman" w:cs="Tahoma"/>
                <w:sz w:val="20"/>
                <w:szCs w:val="20"/>
                <w:lang w:eastAsia="hr-HR"/>
              </w:rPr>
            </w:pPr>
            <w:r>
              <w:rPr>
                <w:rFonts w:ascii="Tahoma" w:hAnsi="Tahoma" w:eastAsia="Times New Roman" w:cs="Tahoma"/>
                <w:sz w:val="20"/>
                <w:szCs w:val="20"/>
                <w:lang w:eastAsia="hr-HR"/>
              </w:rPr>
              <w:t>DANSKA</w:t>
            </w:r>
          </w:p>
        </w:tc>
        <w:tc>
          <w:tcPr>
            <w:tcW w:w="2410" w:type="dxa"/>
            <w:shd w:val="clear" w:color="auto" w:fill="auto"/>
            <w:noWrap/>
            <w:vAlign w:val="bottom"/>
          </w:tcPr>
          <w:p w14:paraId="585FE6F0">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71</w:t>
            </w:r>
          </w:p>
        </w:tc>
        <w:tc>
          <w:tcPr>
            <w:tcW w:w="2835" w:type="dxa"/>
            <w:shd w:val="clear" w:color="auto" w:fill="auto"/>
            <w:noWrap/>
            <w:vAlign w:val="bottom"/>
          </w:tcPr>
          <w:p w14:paraId="73672817">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408</w:t>
            </w:r>
          </w:p>
        </w:tc>
      </w:tr>
      <w:tr w14:paraId="5EE4C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09899B7E">
            <w:pPr>
              <w:spacing w:after="0"/>
              <w:rPr>
                <w:rFonts w:ascii="Tahoma" w:hAnsi="Tahoma" w:eastAsia="Times New Roman" w:cs="Tahoma"/>
                <w:sz w:val="20"/>
                <w:szCs w:val="20"/>
                <w:lang w:eastAsia="hr-HR"/>
              </w:rPr>
            </w:pPr>
            <w:r>
              <w:rPr>
                <w:rFonts w:ascii="Tahoma" w:hAnsi="Tahoma" w:eastAsia="Times New Roman" w:cs="Tahoma"/>
                <w:sz w:val="20"/>
                <w:szCs w:val="20"/>
                <w:lang w:eastAsia="hr-HR"/>
              </w:rPr>
              <w:t>ČITVA</w:t>
            </w:r>
          </w:p>
        </w:tc>
        <w:tc>
          <w:tcPr>
            <w:tcW w:w="2410" w:type="dxa"/>
            <w:shd w:val="clear" w:color="auto" w:fill="auto"/>
            <w:noWrap/>
            <w:vAlign w:val="bottom"/>
          </w:tcPr>
          <w:p w14:paraId="022B70B5">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116</w:t>
            </w:r>
          </w:p>
        </w:tc>
        <w:tc>
          <w:tcPr>
            <w:tcW w:w="2835" w:type="dxa"/>
            <w:shd w:val="clear" w:color="auto" w:fill="auto"/>
            <w:noWrap/>
            <w:vAlign w:val="bottom"/>
          </w:tcPr>
          <w:p w14:paraId="6E3D791C">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510</w:t>
            </w:r>
          </w:p>
        </w:tc>
      </w:tr>
      <w:tr w14:paraId="5D956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46769ED3">
            <w:pPr>
              <w:spacing w:after="0"/>
              <w:rPr>
                <w:rFonts w:ascii="Tahoma" w:hAnsi="Tahoma" w:eastAsia="Times New Roman" w:cs="Tahoma"/>
                <w:sz w:val="20"/>
                <w:szCs w:val="20"/>
                <w:lang w:eastAsia="hr-HR"/>
              </w:rPr>
            </w:pPr>
            <w:r>
              <w:rPr>
                <w:rFonts w:ascii="Tahoma" w:hAnsi="Tahoma" w:eastAsia="Times New Roman" w:cs="Tahoma"/>
                <w:sz w:val="20"/>
                <w:szCs w:val="20"/>
                <w:lang w:eastAsia="hr-HR"/>
              </w:rPr>
              <w:t>BUGARSKA</w:t>
            </w:r>
          </w:p>
        </w:tc>
        <w:tc>
          <w:tcPr>
            <w:tcW w:w="2410" w:type="dxa"/>
            <w:shd w:val="clear" w:color="auto" w:fill="auto"/>
            <w:noWrap/>
            <w:vAlign w:val="bottom"/>
          </w:tcPr>
          <w:p w14:paraId="7C34EB5B">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209</w:t>
            </w:r>
          </w:p>
        </w:tc>
        <w:tc>
          <w:tcPr>
            <w:tcW w:w="2835" w:type="dxa"/>
            <w:shd w:val="clear" w:color="auto" w:fill="auto"/>
            <w:noWrap/>
            <w:vAlign w:val="bottom"/>
          </w:tcPr>
          <w:p w14:paraId="5A088E78">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263</w:t>
            </w:r>
          </w:p>
        </w:tc>
      </w:tr>
      <w:tr w14:paraId="3F73C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2F6BAD31">
            <w:pPr>
              <w:spacing w:after="0"/>
              <w:rPr>
                <w:rFonts w:ascii="Tahoma" w:hAnsi="Tahoma" w:eastAsia="Times New Roman" w:cs="Tahoma"/>
                <w:sz w:val="20"/>
                <w:szCs w:val="20"/>
                <w:lang w:eastAsia="hr-HR"/>
              </w:rPr>
            </w:pPr>
            <w:r>
              <w:rPr>
                <w:rFonts w:ascii="Tahoma" w:hAnsi="Tahoma" w:eastAsia="Times New Roman" w:cs="Tahoma"/>
                <w:sz w:val="20"/>
                <w:szCs w:val="20"/>
                <w:lang w:eastAsia="hr-HR"/>
              </w:rPr>
              <w:t>AUSTRALIJA</w:t>
            </w:r>
          </w:p>
        </w:tc>
        <w:tc>
          <w:tcPr>
            <w:tcW w:w="2410" w:type="dxa"/>
            <w:shd w:val="clear" w:color="auto" w:fill="auto"/>
            <w:noWrap/>
            <w:vAlign w:val="bottom"/>
          </w:tcPr>
          <w:p w14:paraId="551D0A54">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63</w:t>
            </w:r>
          </w:p>
        </w:tc>
        <w:tc>
          <w:tcPr>
            <w:tcW w:w="2835" w:type="dxa"/>
            <w:shd w:val="clear" w:color="auto" w:fill="auto"/>
            <w:noWrap/>
            <w:vAlign w:val="bottom"/>
          </w:tcPr>
          <w:p w14:paraId="0750A737">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554</w:t>
            </w:r>
          </w:p>
        </w:tc>
      </w:tr>
      <w:tr w14:paraId="474BF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67DDCB83">
            <w:pPr>
              <w:spacing w:after="0"/>
              <w:rPr>
                <w:rFonts w:ascii="Tahoma" w:hAnsi="Tahoma" w:eastAsia="Times New Roman" w:cs="Tahoma"/>
                <w:sz w:val="20"/>
                <w:szCs w:val="20"/>
                <w:lang w:eastAsia="hr-HR"/>
              </w:rPr>
            </w:pPr>
            <w:r>
              <w:rPr>
                <w:rFonts w:ascii="Tahoma" w:hAnsi="Tahoma" w:eastAsia="Times New Roman" w:cs="Tahoma"/>
                <w:sz w:val="20"/>
                <w:szCs w:val="20"/>
                <w:lang w:eastAsia="hr-HR"/>
              </w:rPr>
              <w:t>KANADA</w:t>
            </w:r>
          </w:p>
        </w:tc>
        <w:tc>
          <w:tcPr>
            <w:tcW w:w="2410" w:type="dxa"/>
            <w:shd w:val="clear" w:color="auto" w:fill="auto"/>
            <w:noWrap/>
            <w:vAlign w:val="bottom"/>
          </w:tcPr>
          <w:p w14:paraId="48B9403B">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84</w:t>
            </w:r>
          </w:p>
        </w:tc>
        <w:tc>
          <w:tcPr>
            <w:tcW w:w="2835" w:type="dxa"/>
            <w:shd w:val="clear" w:color="auto" w:fill="auto"/>
            <w:noWrap/>
            <w:vAlign w:val="bottom"/>
          </w:tcPr>
          <w:p w14:paraId="5C7D21E4">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328</w:t>
            </w:r>
          </w:p>
        </w:tc>
      </w:tr>
      <w:tr w14:paraId="1C7CD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0C985344">
            <w:pPr>
              <w:spacing w:after="0"/>
              <w:rPr>
                <w:rFonts w:ascii="Tahoma" w:hAnsi="Tahoma" w:eastAsia="Times New Roman" w:cs="Tahoma"/>
                <w:sz w:val="20"/>
                <w:szCs w:val="20"/>
                <w:lang w:eastAsia="hr-HR"/>
              </w:rPr>
            </w:pPr>
            <w:r>
              <w:rPr>
                <w:rFonts w:ascii="Tahoma" w:hAnsi="Tahoma" w:eastAsia="Times New Roman" w:cs="Tahoma"/>
                <w:sz w:val="20"/>
                <w:szCs w:val="20"/>
                <w:lang w:eastAsia="hr-HR"/>
              </w:rPr>
              <w:t>RUSIJA</w:t>
            </w:r>
          </w:p>
        </w:tc>
        <w:tc>
          <w:tcPr>
            <w:tcW w:w="2410" w:type="dxa"/>
            <w:shd w:val="clear" w:color="auto" w:fill="auto"/>
            <w:noWrap/>
            <w:vAlign w:val="bottom"/>
          </w:tcPr>
          <w:p w14:paraId="6015440B">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52</w:t>
            </w:r>
          </w:p>
        </w:tc>
        <w:tc>
          <w:tcPr>
            <w:tcW w:w="2835" w:type="dxa"/>
            <w:shd w:val="clear" w:color="auto" w:fill="auto"/>
            <w:noWrap/>
            <w:vAlign w:val="bottom"/>
          </w:tcPr>
          <w:p w14:paraId="27BE279D">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311</w:t>
            </w:r>
          </w:p>
        </w:tc>
      </w:tr>
      <w:tr w14:paraId="7FBDF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1312ADF6">
            <w:pPr>
              <w:spacing w:after="0"/>
              <w:rPr>
                <w:rFonts w:ascii="Tahoma" w:hAnsi="Tahoma" w:eastAsia="Times New Roman" w:cs="Tahoma"/>
                <w:sz w:val="20"/>
                <w:szCs w:val="20"/>
                <w:lang w:eastAsia="hr-HR"/>
              </w:rPr>
            </w:pPr>
            <w:r>
              <w:rPr>
                <w:rFonts w:ascii="Tahoma" w:hAnsi="Tahoma" w:eastAsia="Times New Roman" w:cs="Tahoma"/>
                <w:sz w:val="20"/>
                <w:szCs w:val="20"/>
                <w:lang w:eastAsia="hr-HR"/>
              </w:rPr>
              <w:t>OSTALE EUROPSKE ZEMLJE</w:t>
            </w:r>
          </w:p>
        </w:tc>
        <w:tc>
          <w:tcPr>
            <w:tcW w:w="2410" w:type="dxa"/>
            <w:shd w:val="clear" w:color="auto" w:fill="auto"/>
            <w:noWrap/>
            <w:vAlign w:val="bottom"/>
          </w:tcPr>
          <w:p w14:paraId="55506DAA">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12</w:t>
            </w:r>
          </w:p>
        </w:tc>
        <w:tc>
          <w:tcPr>
            <w:tcW w:w="2835" w:type="dxa"/>
            <w:shd w:val="clear" w:color="auto" w:fill="auto"/>
            <w:noWrap/>
            <w:vAlign w:val="bottom"/>
          </w:tcPr>
          <w:p w14:paraId="128A4CFB">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84</w:t>
            </w:r>
          </w:p>
        </w:tc>
      </w:tr>
      <w:tr w14:paraId="7EA0C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6CBE4CF1">
            <w:pPr>
              <w:spacing w:after="0"/>
              <w:rPr>
                <w:rFonts w:ascii="Tahoma" w:hAnsi="Tahoma" w:eastAsia="Times New Roman" w:cs="Tahoma"/>
                <w:sz w:val="20"/>
                <w:szCs w:val="20"/>
                <w:lang w:eastAsia="hr-HR"/>
              </w:rPr>
            </w:pPr>
            <w:r>
              <w:rPr>
                <w:rFonts w:ascii="Tahoma" w:hAnsi="Tahoma" w:eastAsia="Times New Roman" w:cs="Tahoma"/>
                <w:sz w:val="20"/>
                <w:szCs w:val="20"/>
                <w:lang w:eastAsia="hr-HR"/>
              </w:rPr>
              <w:t>ŠPANJOLSKA</w:t>
            </w:r>
          </w:p>
        </w:tc>
        <w:tc>
          <w:tcPr>
            <w:tcW w:w="2410" w:type="dxa"/>
            <w:shd w:val="clear" w:color="auto" w:fill="auto"/>
            <w:noWrap/>
            <w:vAlign w:val="bottom"/>
          </w:tcPr>
          <w:p w14:paraId="65CA69D2">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99</w:t>
            </w:r>
          </w:p>
        </w:tc>
        <w:tc>
          <w:tcPr>
            <w:tcW w:w="2835" w:type="dxa"/>
            <w:shd w:val="clear" w:color="auto" w:fill="auto"/>
            <w:noWrap/>
            <w:vAlign w:val="bottom"/>
          </w:tcPr>
          <w:p w14:paraId="210A6A57">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239</w:t>
            </w:r>
          </w:p>
        </w:tc>
      </w:tr>
      <w:tr w14:paraId="0D426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3F6119D5">
            <w:pPr>
              <w:spacing w:after="0"/>
              <w:rPr>
                <w:rFonts w:ascii="Tahoma" w:hAnsi="Tahoma" w:eastAsia="Times New Roman" w:cs="Tahoma"/>
                <w:sz w:val="20"/>
                <w:szCs w:val="20"/>
                <w:lang w:eastAsia="hr-HR"/>
              </w:rPr>
            </w:pPr>
            <w:r>
              <w:rPr>
                <w:rFonts w:ascii="Tahoma" w:hAnsi="Tahoma" w:eastAsia="Times New Roman" w:cs="Tahoma"/>
                <w:sz w:val="20"/>
                <w:szCs w:val="20"/>
                <w:lang w:eastAsia="hr-HR"/>
              </w:rPr>
              <w:t>BJELORUSIJA</w:t>
            </w:r>
          </w:p>
        </w:tc>
        <w:tc>
          <w:tcPr>
            <w:tcW w:w="2410" w:type="dxa"/>
            <w:shd w:val="clear" w:color="auto" w:fill="auto"/>
            <w:noWrap/>
            <w:vAlign w:val="bottom"/>
          </w:tcPr>
          <w:p w14:paraId="0CD8D975">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37</w:t>
            </w:r>
          </w:p>
        </w:tc>
        <w:tc>
          <w:tcPr>
            <w:tcW w:w="2835" w:type="dxa"/>
            <w:shd w:val="clear" w:color="auto" w:fill="auto"/>
            <w:noWrap/>
            <w:vAlign w:val="bottom"/>
          </w:tcPr>
          <w:p w14:paraId="0779CC70">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309</w:t>
            </w:r>
          </w:p>
        </w:tc>
      </w:tr>
      <w:tr w14:paraId="6CADF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5071BA6E">
            <w:pPr>
              <w:spacing w:after="0"/>
              <w:rPr>
                <w:rFonts w:ascii="Tahoma" w:hAnsi="Tahoma" w:eastAsia="Times New Roman" w:cs="Tahoma"/>
                <w:sz w:val="20"/>
                <w:szCs w:val="20"/>
                <w:lang w:eastAsia="hr-HR"/>
              </w:rPr>
            </w:pPr>
            <w:r>
              <w:rPr>
                <w:rFonts w:ascii="Tahoma" w:hAnsi="Tahoma" w:eastAsia="Times New Roman" w:cs="Tahoma"/>
                <w:sz w:val="20"/>
                <w:szCs w:val="20"/>
                <w:lang w:eastAsia="hr-HR"/>
              </w:rPr>
              <w:t>FINSKA</w:t>
            </w:r>
          </w:p>
        </w:tc>
        <w:tc>
          <w:tcPr>
            <w:tcW w:w="2410" w:type="dxa"/>
            <w:shd w:val="clear" w:color="auto" w:fill="auto"/>
            <w:noWrap/>
            <w:vAlign w:val="bottom"/>
          </w:tcPr>
          <w:p w14:paraId="7473D153">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34</w:t>
            </w:r>
          </w:p>
        </w:tc>
        <w:tc>
          <w:tcPr>
            <w:tcW w:w="2835" w:type="dxa"/>
            <w:shd w:val="clear" w:color="auto" w:fill="auto"/>
            <w:noWrap/>
            <w:vAlign w:val="bottom"/>
          </w:tcPr>
          <w:p w14:paraId="77E68B95">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168</w:t>
            </w:r>
          </w:p>
        </w:tc>
      </w:tr>
      <w:tr w14:paraId="3DC24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3F306096">
            <w:pPr>
              <w:spacing w:after="0"/>
              <w:rPr>
                <w:rFonts w:ascii="Tahoma" w:hAnsi="Tahoma" w:eastAsia="Times New Roman" w:cs="Tahoma"/>
                <w:sz w:val="20"/>
                <w:szCs w:val="20"/>
                <w:lang w:eastAsia="hr-HR"/>
              </w:rPr>
            </w:pPr>
            <w:r>
              <w:rPr>
                <w:rFonts w:ascii="Tahoma" w:hAnsi="Tahoma" w:eastAsia="Times New Roman" w:cs="Tahoma"/>
                <w:sz w:val="20"/>
                <w:szCs w:val="20"/>
                <w:lang w:eastAsia="hr-HR"/>
              </w:rPr>
              <w:t>MAKEDONIJA</w:t>
            </w:r>
          </w:p>
        </w:tc>
        <w:tc>
          <w:tcPr>
            <w:tcW w:w="2410" w:type="dxa"/>
            <w:shd w:val="clear" w:color="auto" w:fill="auto"/>
            <w:noWrap/>
            <w:vAlign w:val="bottom"/>
          </w:tcPr>
          <w:p w14:paraId="24BA899D">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84</w:t>
            </w:r>
          </w:p>
        </w:tc>
        <w:tc>
          <w:tcPr>
            <w:tcW w:w="2835" w:type="dxa"/>
            <w:shd w:val="clear" w:color="auto" w:fill="auto"/>
            <w:noWrap/>
            <w:vAlign w:val="bottom"/>
          </w:tcPr>
          <w:p w14:paraId="10C2BE28">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328</w:t>
            </w:r>
          </w:p>
        </w:tc>
      </w:tr>
      <w:tr w14:paraId="24F42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0E2FFAB0">
            <w:pPr>
              <w:spacing w:after="0"/>
              <w:rPr>
                <w:rFonts w:ascii="Tahoma" w:hAnsi="Tahoma" w:eastAsia="Times New Roman" w:cs="Tahoma"/>
                <w:sz w:val="20"/>
                <w:szCs w:val="20"/>
                <w:lang w:eastAsia="hr-HR"/>
              </w:rPr>
            </w:pPr>
            <w:r>
              <w:rPr>
                <w:rFonts w:ascii="Tahoma" w:hAnsi="Tahoma" w:eastAsia="Times New Roman" w:cs="Tahoma"/>
                <w:sz w:val="20"/>
                <w:szCs w:val="20"/>
                <w:lang w:eastAsia="hr-HR"/>
              </w:rPr>
              <w:t>LETONIJA</w:t>
            </w:r>
          </w:p>
        </w:tc>
        <w:tc>
          <w:tcPr>
            <w:tcW w:w="2410" w:type="dxa"/>
            <w:shd w:val="clear" w:color="auto" w:fill="auto"/>
            <w:noWrap/>
            <w:vAlign w:val="bottom"/>
          </w:tcPr>
          <w:p w14:paraId="260EE917">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39</w:t>
            </w:r>
          </w:p>
        </w:tc>
        <w:tc>
          <w:tcPr>
            <w:tcW w:w="2835" w:type="dxa"/>
            <w:shd w:val="clear" w:color="auto" w:fill="auto"/>
            <w:noWrap/>
            <w:vAlign w:val="bottom"/>
          </w:tcPr>
          <w:p w14:paraId="57C718FC">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207</w:t>
            </w:r>
          </w:p>
        </w:tc>
      </w:tr>
      <w:tr w14:paraId="1AA09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33297629">
            <w:pPr>
              <w:spacing w:after="0"/>
              <w:rPr>
                <w:rFonts w:ascii="Tahoma" w:hAnsi="Tahoma" w:eastAsia="Times New Roman" w:cs="Tahoma"/>
                <w:sz w:val="20"/>
                <w:szCs w:val="20"/>
                <w:lang w:eastAsia="hr-HR"/>
              </w:rPr>
            </w:pPr>
            <w:r>
              <w:rPr>
                <w:rFonts w:ascii="Tahoma" w:hAnsi="Tahoma" w:eastAsia="Times New Roman" w:cs="Tahoma"/>
                <w:sz w:val="20"/>
                <w:szCs w:val="20"/>
                <w:lang w:eastAsia="hr-HR"/>
              </w:rPr>
              <w:t>IRSKA</w:t>
            </w:r>
          </w:p>
        </w:tc>
        <w:tc>
          <w:tcPr>
            <w:tcW w:w="2410" w:type="dxa"/>
            <w:shd w:val="clear" w:color="auto" w:fill="auto"/>
            <w:noWrap/>
            <w:vAlign w:val="bottom"/>
          </w:tcPr>
          <w:p w14:paraId="40B39080">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60</w:t>
            </w:r>
          </w:p>
        </w:tc>
        <w:tc>
          <w:tcPr>
            <w:tcW w:w="2835" w:type="dxa"/>
            <w:shd w:val="clear" w:color="auto" w:fill="auto"/>
            <w:noWrap/>
            <w:vAlign w:val="bottom"/>
          </w:tcPr>
          <w:p w14:paraId="1EACB459">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255</w:t>
            </w:r>
          </w:p>
        </w:tc>
      </w:tr>
      <w:tr w14:paraId="4E434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0B9A123D">
            <w:pPr>
              <w:spacing w:after="0"/>
              <w:rPr>
                <w:rFonts w:ascii="Tahoma" w:hAnsi="Tahoma" w:eastAsia="Times New Roman" w:cs="Tahoma"/>
                <w:sz w:val="20"/>
                <w:szCs w:val="20"/>
                <w:lang w:eastAsia="hr-HR"/>
              </w:rPr>
            </w:pPr>
            <w:r>
              <w:rPr>
                <w:rFonts w:ascii="Tahoma" w:hAnsi="Tahoma" w:eastAsia="Times New Roman" w:cs="Tahoma"/>
                <w:sz w:val="20"/>
                <w:szCs w:val="20"/>
                <w:lang w:eastAsia="hr-HR"/>
              </w:rPr>
              <w:t>OSTALE ZEMLJE J. I S. AMERIKE</w:t>
            </w:r>
          </w:p>
        </w:tc>
        <w:tc>
          <w:tcPr>
            <w:tcW w:w="2410" w:type="dxa"/>
            <w:shd w:val="clear" w:color="auto" w:fill="auto"/>
            <w:noWrap/>
            <w:vAlign w:val="bottom"/>
          </w:tcPr>
          <w:p w14:paraId="08D71D51">
            <w:pPr>
              <w:spacing w:after="0"/>
              <w:jc w:val="right"/>
              <w:rPr>
                <w:rFonts w:ascii="Tahoma" w:hAnsi="Tahoma" w:eastAsia="Times New Roman" w:cs="Tahoma"/>
                <w:sz w:val="20"/>
                <w:szCs w:val="20"/>
                <w:lang w:eastAsia="hr-HR"/>
              </w:rPr>
            </w:pPr>
            <w:r>
              <w:rPr>
                <w:rFonts w:hint="default" w:ascii="Tahoma" w:hAnsi="Tahoma" w:eastAsia="Times New Roman" w:cs="Tahoma"/>
                <w:sz w:val="20"/>
                <w:szCs w:val="20"/>
                <w:lang w:val="en-US" w:eastAsia="hr-HR"/>
              </w:rPr>
              <w:t>6</w:t>
            </w:r>
          </w:p>
        </w:tc>
        <w:tc>
          <w:tcPr>
            <w:tcW w:w="2835" w:type="dxa"/>
            <w:shd w:val="clear" w:color="auto" w:fill="auto"/>
            <w:noWrap/>
            <w:vAlign w:val="bottom"/>
          </w:tcPr>
          <w:p w14:paraId="7709D953">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29</w:t>
            </w:r>
          </w:p>
        </w:tc>
      </w:tr>
      <w:tr w14:paraId="72A60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6DF3A5C7">
            <w:pPr>
              <w:spacing w:after="0"/>
              <w:rPr>
                <w:rFonts w:ascii="Tahoma" w:hAnsi="Tahoma" w:eastAsia="Times New Roman" w:cs="Tahoma"/>
                <w:sz w:val="20"/>
                <w:szCs w:val="20"/>
                <w:lang w:eastAsia="hr-HR"/>
              </w:rPr>
            </w:pPr>
            <w:r>
              <w:rPr>
                <w:rFonts w:ascii="Tahoma" w:hAnsi="Tahoma" w:eastAsia="Times New Roman" w:cs="Tahoma"/>
                <w:sz w:val="20"/>
                <w:szCs w:val="20"/>
                <w:lang w:eastAsia="hr-HR"/>
              </w:rPr>
              <w:t>PORTUGAL</w:t>
            </w:r>
          </w:p>
        </w:tc>
        <w:tc>
          <w:tcPr>
            <w:tcW w:w="2410" w:type="dxa"/>
            <w:shd w:val="clear" w:color="auto" w:fill="auto"/>
            <w:noWrap/>
            <w:vAlign w:val="bottom"/>
          </w:tcPr>
          <w:p w14:paraId="0AEB61A3">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21</w:t>
            </w:r>
          </w:p>
        </w:tc>
        <w:tc>
          <w:tcPr>
            <w:tcW w:w="2835" w:type="dxa"/>
            <w:shd w:val="clear" w:color="auto" w:fill="auto"/>
            <w:noWrap/>
            <w:vAlign w:val="bottom"/>
          </w:tcPr>
          <w:p w14:paraId="2107E05C">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87</w:t>
            </w:r>
          </w:p>
        </w:tc>
      </w:tr>
      <w:tr w14:paraId="24AD3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1B3999BB">
            <w:pPr>
              <w:spacing w:after="0"/>
              <w:rPr>
                <w:rFonts w:ascii="Tahoma" w:hAnsi="Tahoma" w:eastAsia="Times New Roman" w:cs="Tahoma"/>
                <w:sz w:val="20"/>
                <w:szCs w:val="20"/>
                <w:lang w:eastAsia="hr-HR"/>
              </w:rPr>
            </w:pPr>
            <w:r>
              <w:rPr>
                <w:rFonts w:ascii="Tahoma" w:hAnsi="Tahoma" w:eastAsia="Times New Roman" w:cs="Tahoma"/>
                <w:sz w:val="20"/>
                <w:szCs w:val="20"/>
                <w:lang w:eastAsia="hr-HR"/>
              </w:rPr>
              <w:t>ALBANIJA</w:t>
            </w:r>
          </w:p>
        </w:tc>
        <w:tc>
          <w:tcPr>
            <w:tcW w:w="2410" w:type="dxa"/>
            <w:shd w:val="clear" w:color="auto" w:fill="auto"/>
            <w:noWrap/>
            <w:vAlign w:val="bottom"/>
          </w:tcPr>
          <w:p w14:paraId="1A6A67F5">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10</w:t>
            </w:r>
          </w:p>
        </w:tc>
        <w:tc>
          <w:tcPr>
            <w:tcW w:w="2835" w:type="dxa"/>
            <w:shd w:val="clear" w:color="auto" w:fill="auto"/>
            <w:noWrap/>
            <w:vAlign w:val="bottom"/>
          </w:tcPr>
          <w:p w14:paraId="52131874">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56</w:t>
            </w:r>
          </w:p>
        </w:tc>
      </w:tr>
      <w:tr w14:paraId="5549F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669BD098">
            <w:pPr>
              <w:spacing w:after="0"/>
              <w:rPr>
                <w:rFonts w:ascii="Tahoma" w:hAnsi="Tahoma" w:eastAsia="Times New Roman" w:cs="Tahoma"/>
                <w:sz w:val="20"/>
                <w:szCs w:val="20"/>
                <w:lang w:eastAsia="hr-HR"/>
              </w:rPr>
            </w:pPr>
            <w:r>
              <w:rPr>
                <w:rFonts w:ascii="Tahoma" w:hAnsi="Tahoma" w:eastAsia="Times New Roman" w:cs="Tahoma"/>
                <w:sz w:val="20"/>
                <w:szCs w:val="20"/>
                <w:lang w:eastAsia="hr-HR"/>
              </w:rPr>
              <w:t>GRČKA</w:t>
            </w:r>
          </w:p>
        </w:tc>
        <w:tc>
          <w:tcPr>
            <w:tcW w:w="2410" w:type="dxa"/>
            <w:shd w:val="clear" w:color="auto" w:fill="auto"/>
            <w:noWrap/>
            <w:vAlign w:val="bottom"/>
          </w:tcPr>
          <w:p w14:paraId="5019B765">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5</w:t>
            </w:r>
          </w:p>
        </w:tc>
        <w:tc>
          <w:tcPr>
            <w:tcW w:w="2835" w:type="dxa"/>
            <w:shd w:val="clear" w:color="auto" w:fill="auto"/>
            <w:noWrap/>
            <w:vAlign w:val="bottom"/>
          </w:tcPr>
          <w:p w14:paraId="5875EEC2">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19</w:t>
            </w:r>
          </w:p>
        </w:tc>
      </w:tr>
      <w:tr w14:paraId="145D8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2B166F5D">
            <w:pPr>
              <w:spacing w:after="0"/>
              <w:rPr>
                <w:rFonts w:ascii="Tahoma" w:hAnsi="Tahoma" w:eastAsia="Times New Roman" w:cs="Tahoma"/>
                <w:sz w:val="20"/>
                <w:szCs w:val="20"/>
                <w:lang w:eastAsia="hr-HR"/>
              </w:rPr>
            </w:pPr>
            <w:r>
              <w:rPr>
                <w:rFonts w:ascii="Tahoma" w:hAnsi="Tahoma" w:eastAsia="Times New Roman" w:cs="Tahoma"/>
                <w:sz w:val="20"/>
                <w:szCs w:val="20"/>
                <w:lang w:eastAsia="hr-HR"/>
              </w:rPr>
              <w:t>NOVI ZELAND</w:t>
            </w:r>
          </w:p>
        </w:tc>
        <w:tc>
          <w:tcPr>
            <w:tcW w:w="2410" w:type="dxa"/>
            <w:shd w:val="clear" w:color="auto" w:fill="auto"/>
            <w:noWrap/>
            <w:vAlign w:val="bottom"/>
          </w:tcPr>
          <w:p w14:paraId="1F3BA9A2">
            <w:pPr>
              <w:spacing w:after="0"/>
              <w:jc w:val="right"/>
              <w:rPr>
                <w:rFonts w:ascii="Tahoma" w:hAnsi="Tahoma" w:eastAsia="Times New Roman" w:cs="Tahoma"/>
                <w:sz w:val="20"/>
                <w:szCs w:val="20"/>
                <w:lang w:eastAsia="hr-HR"/>
              </w:rPr>
            </w:pPr>
            <w:r>
              <w:rPr>
                <w:rFonts w:hint="default" w:ascii="Tahoma" w:hAnsi="Tahoma" w:eastAsia="Times New Roman" w:cs="Tahoma"/>
                <w:sz w:val="20"/>
                <w:szCs w:val="20"/>
                <w:lang w:val="en-US" w:eastAsia="hr-HR"/>
              </w:rPr>
              <w:t>6</w:t>
            </w:r>
          </w:p>
        </w:tc>
        <w:tc>
          <w:tcPr>
            <w:tcW w:w="2835" w:type="dxa"/>
            <w:shd w:val="clear" w:color="auto" w:fill="auto"/>
            <w:noWrap/>
            <w:vAlign w:val="bottom"/>
          </w:tcPr>
          <w:p w14:paraId="4F948060">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28</w:t>
            </w:r>
          </w:p>
        </w:tc>
      </w:tr>
      <w:tr w14:paraId="08641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52801330">
            <w:pPr>
              <w:spacing w:after="0"/>
              <w:rPr>
                <w:rFonts w:ascii="Tahoma" w:hAnsi="Tahoma" w:eastAsia="Times New Roman" w:cs="Tahoma"/>
                <w:sz w:val="20"/>
                <w:szCs w:val="20"/>
                <w:lang w:eastAsia="hr-HR"/>
              </w:rPr>
            </w:pPr>
            <w:r>
              <w:rPr>
                <w:rFonts w:ascii="Tahoma" w:hAnsi="Tahoma" w:eastAsia="Times New Roman" w:cs="Tahoma"/>
                <w:sz w:val="20"/>
                <w:szCs w:val="20"/>
                <w:lang w:eastAsia="hr-HR"/>
              </w:rPr>
              <w:t>ISLAND</w:t>
            </w:r>
          </w:p>
        </w:tc>
        <w:tc>
          <w:tcPr>
            <w:tcW w:w="2410" w:type="dxa"/>
            <w:shd w:val="clear" w:color="auto" w:fill="auto"/>
            <w:noWrap/>
            <w:vAlign w:val="bottom"/>
          </w:tcPr>
          <w:p w14:paraId="597592D9">
            <w:pPr>
              <w:spacing w:after="0"/>
              <w:jc w:val="right"/>
              <w:rPr>
                <w:rFonts w:ascii="Tahoma" w:hAnsi="Tahoma" w:eastAsia="Times New Roman" w:cs="Tahoma"/>
                <w:sz w:val="20"/>
                <w:szCs w:val="20"/>
                <w:lang w:eastAsia="hr-HR"/>
              </w:rPr>
            </w:pPr>
            <w:r>
              <w:rPr>
                <w:rFonts w:hint="default" w:ascii="Tahoma" w:hAnsi="Tahoma" w:eastAsia="Times New Roman" w:cs="Tahoma"/>
                <w:sz w:val="20"/>
                <w:szCs w:val="20"/>
                <w:lang w:val="en-US" w:eastAsia="hr-HR"/>
              </w:rPr>
              <w:t>9</w:t>
            </w:r>
          </w:p>
        </w:tc>
        <w:tc>
          <w:tcPr>
            <w:tcW w:w="2835" w:type="dxa"/>
            <w:shd w:val="clear" w:color="auto" w:fill="auto"/>
            <w:noWrap/>
            <w:vAlign w:val="bottom"/>
          </w:tcPr>
          <w:p w14:paraId="59CD3651">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90</w:t>
            </w:r>
          </w:p>
        </w:tc>
      </w:tr>
      <w:tr w14:paraId="079F8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67EA2067">
            <w:pPr>
              <w:spacing w:after="0"/>
              <w:rPr>
                <w:rFonts w:ascii="Tahoma" w:hAnsi="Tahoma" w:eastAsia="Times New Roman" w:cs="Tahoma"/>
                <w:sz w:val="20"/>
                <w:szCs w:val="20"/>
                <w:lang w:eastAsia="hr-HR"/>
              </w:rPr>
            </w:pPr>
            <w:r>
              <w:rPr>
                <w:rFonts w:ascii="Tahoma" w:hAnsi="Tahoma" w:eastAsia="Times New Roman" w:cs="Tahoma"/>
                <w:sz w:val="20"/>
                <w:szCs w:val="20"/>
                <w:lang w:eastAsia="hr-HR"/>
              </w:rPr>
              <w:t>KATAR</w:t>
            </w:r>
          </w:p>
        </w:tc>
        <w:tc>
          <w:tcPr>
            <w:tcW w:w="2410" w:type="dxa"/>
            <w:shd w:val="clear" w:color="auto" w:fill="auto"/>
            <w:noWrap/>
            <w:vAlign w:val="bottom"/>
          </w:tcPr>
          <w:p w14:paraId="23935B40">
            <w:pPr>
              <w:spacing w:after="0"/>
              <w:jc w:val="right"/>
              <w:rPr>
                <w:rFonts w:ascii="Tahoma" w:hAnsi="Tahoma" w:eastAsia="Times New Roman" w:cs="Tahoma"/>
                <w:sz w:val="20"/>
                <w:szCs w:val="20"/>
                <w:lang w:eastAsia="hr-HR"/>
              </w:rPr>
            </w:pPr>
            <w:r>
              <w:rPr>
                <w:rFonts w:hint="default" w:ascii="Tahoma" w:hAnsi="Tahoma" w:eastAsia="Times New Roman" w:cs="Tahoma"/>
                <w:sz w:val="20"/>
                <w:szCs w:val="20"/>
                <w:lang w:val="en-US" w:eastAsia="hr-HR"/>
              </w:rPr>
              <w:t>3</w:t>
            </w:r>
          </w:p>
        </w:tc>
        <w:tc>
          <w:tcPr>
            <w:tcW w:w="2835" w:type="dxa"/>
            <w:shd w:val="clear" w:color="auto" w:fill="auto"/>
            <w:noWrap/>
            <w:vAlign w:val="bottom"/>
          </w:tcPr>
          <w:p w14:paraId="4CBE70C2">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21</w:t>
            </w:r>
          </w:p>
        </w:tc>
      </w:tr>
      <w:tr w14:paraId="1D413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60D958CC">
            <w:pPr>
              <w:spacing w:after="0"/>
              <w:rPr>
                <w:rFonts w:ascii="Tahoma" w:hAnsi="Tahoma" w:eastAsia="Times New Roman" w:cs="Tahoma"/>
                <w:sz w:val="20"/>
                <w:szCs w:val="20"/>
                <w:lang w:eastAsia="hr-HR"/>
              </w:rPr>
            </w:pPr>
            <w:r>
              <w:rPr>
                <w:rFonts w:ascii="Tahoma" w:hAnsi="Tahoma" w:eastAsia="Times New Roman" w:cs="Tahoma"/>
                <w:sz w:val="20"/>
                <w:szCs w:val="20"/>
                <w:lang w:eastAsia="hr-HR"/>
              </w:rPr>
              <w:t>CRNA GORA</w:t>
            </w:r>
          </w:p>
        </w:tc>
        <w:tc>
          <w:tcPr>
            <w:tcW w:w="2410" w:type="dxa"/>
            <w:shd w:val="clear" w:color="auto" w:fill="auto"/>
            <w:noWrap/>
            <w:vAlign w:val="bottom"/>
          </w:tcPr>
          <w:p w14:paraId="6BEE1C83">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22</w:t>
            </w:r>
          </w:p>
        </w:tc>
        <w:tc>
          <w:tcPr>
            <w:tcW w:w="2835" w:type="dxa"/>
            <w:shd w:val="clear" w:color="auto" w:fill="auto"/>
            <w:noWrap/>
            <w:vAlign w:val="bottom"/>
          </w:tcPr>
          <w:p w14:paraId="7DB6EE9F">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163</w:t>
            </w:r>
          </w:p>
        </w:tc>
      </w:tr>
      <w:tr w14:paraId="185AA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3923B9A3">
            <w:pPr>
              <w:spacing w:after="0"/>
              <w:rPr>
                <w:rFonts w:ascii="Tahoma" w:hAnsi="Tahoma" w:eastAsia="Times New Roman" w:cs="Tahoma"/>
                <w:sz w:val="20"/>
                <w:szCs w:val="20"/>
                <w:lang w:eastAsia="hr-HR"/>
              </w:rPr>
            </w:pPr>
            <w:r>
              <w:rPr>
                <w:rFonts w:ascii="Tahoma" w:hAnsi="Tahoma" w:eastAsia="Times New Roman" w:cs="Tahoma"/>
                <w:sz w:val="20"/>
                <w:szCs w:val="20"/>
                <w:lang w:eastAsia="hr-HR"/>
              </w:rPr>
              <w:t>JORDAN</w:t>
            </w:r>
          </w:p>
        </w:tc>
        <w:tc>
          <w:tcPr>
            <w:tcW w:w="2410" w:type="dxa"/>
            <w:shd w:val="clear" w:color="auto" w:fill="auto"/>
            <w:noWrap/>
            <w:vAlign w:val="bottom"/>
          </w:tcPr>
          <w:p w14:paraId="0DE1FF21">
            <w:pPr>
              <w:spacing w:after="0"/>
              <w:jc w:val="right"/>
              <w:rPr>
                <w:rFonts w:ascii="Tahoma" w:hAnsi="Tahoma" w:eastAsia="Times New Roman" w:cs="Tahoma"/>
                <w:sz w:val="20"/>
                <w:szCs w:val="20"/>
                <w:lang w:eastAsia="hr-HR"/>
              </w:rPr>
            </w:pPr>
            <w:r>
              <w:rPr>
                <w:rFonts w:hint="default" w:ascii="Tahoma" w:hAnsi="Tahoma" w:eastAsia="Times New Roman" w:cs="Tahoma"/>
                <w:sz w:val="20"/>
                <w:szCs w:val="20"/>
                <w:lang w:val="en-US" w:eastAsia="hr-HR"/>
              </w:rPr>
              <w:t>0</w:t>
            </w:r>
          </w:p>
        </w:tc>
        <w:tc>
          <w:tcPr>
            <w:tcW w:w="2835" w:type="dxa"/>
            <w:shd w:val="clear" w:color="auto" w:fill="auto"/>
            <w:noWrap/>
            <w:vAlign w:val="bottom"/>
          </w:tcPr>
          <w:p w14:paraId="0BBF2985">
            <w:pPr>
              <w:spacing w:after="0"/>
              <w:jc w:val="right"/>
              <w:rPr>
                <w:rFonts w:ascii="Tahoma" w:hAnsi="Tahoma" w:eastAsia="Times New Roman" w:cs="Tahoma"/>
                <w:sz w:val="20"/>
                <w:szCs w:val="20"/>
                <w:lang w:eastAsia="hr-HR"/>
              </w:rPr>
            </w:pPr>
            <w:r>
              <w:rPr>
                <w:rFonts w:hint="default" w:ascii="Tahoma" w:hAnsi="Tahoma" w:eastAsia="Times New Roman" w:cs="Tahoma"/>
                <w:sz w:val="20"/>
                <w:szCs w:val="20"/>
                <w:lang w:val="en-US" w:eastAsia="hr-HR"/>
              </w:rPr>
              <w:t>0</w:t>
            </w:r>
          </w:p>
        </w:tc>
      </w:tr>
      <w:tr w14:paraId="6143B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1AD17A06">
            <w:pPr>
              <w:spacing w:after="0"/>
              <w:rPr>
                <w:rFonts w:ascii="Tahoma" w:hAnsi="Tahoma" w:eastAsia="Times New Roman" w:cs="Tahoma"/>
                <w:sz w:val="20"/>
                <w:szCs w:val="20"/>
                <w:lang w:eastAsia="hr-HR"/>
              </w:rPr>
            </w:pPr>
            <w:r>
              <w:rPr>
                <w:rFonts w:ascii="Tahoma" w:hAnsi="Tahoma" w:eastAsia="Times New Roman" w:cs="Tahoma"/>
                <w:sz w:val="20"/>
                <w:szCs w:val="20"/>
                <w:lang w:eastAsia="hr-HR"/>
              </w:rPr>
              <w:t>OSTALE AFRIČKE ZEMLJE</w:t>
            </w:r>
          </w:p>
        </w:tc>
        <w:tc>
          <w:tcPr>
            <w:tcW w:w="2410" w:type="dxa"/>
            <w:shd w:val="clear" w:color="auto" w:fill="auto"/>
            <w:noWrap/>
            <w:vAlign w:val="bottom"/>
          </w:tcPr>
          <w:p w14:paraId="240BF972">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12</w:t>
            </w:r>
          </w:p>
        </w:tc>
        <w:tc>
          <w:tcPr>
            <w:tcW w:w="2835" w:type="dxa"/>
            <w:shd w:val="clear" w:color="auto" w:fill="auto"/>
            <w:noWrap/>
            <w:vAlign w:val="bottom"/>
          </w:tcPr>
          <w:p w14:paraId="18E4909C">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70</w:t>
            </w:r>
          </w:p>
        </w:tc>
      </w:tr>
      <w:tr w14:paraId="2E354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42A2017F">
            <w:pPr>
              <w:spacing w:after="0"/>
              <w:rPr>
                <w:rFonts w:ascii="Tahoma" w:hAnsi="Tahoma" w:eastAsia="Times New Roman" w:cs="Tahoma"/>
                <w:sz w:val="20"/>
                <w:szCs w:val="20"/>
                <w:lang w:eastAsia="hr-HR"/>
              </w:rPr>
            </w:pPr>
            <w:r>
              <w:rPr>
                <w:rFonts w:ascii="Tahoma" w:hAnsi="Tahoma" w:eastAsia="Times New Roman" w:cs="Tahoma"/>
                <w:sz w:val="20"/>
                <w:szCs w:val="20"/>
                <w:lang w:eastAsia="hr-HR"/>
              </w:rPr>
              <w:t>INDIJA</w:t>
            </w:r>
          </w:p>
        </w:tc>
        <w:tc>
          <w:tcPr>
            <w:tcW w:w="2410" w:type="dxa"/>
            <w:shd w:val="clear" w:color="auto" w:fill="auto"/>
            <w:noWrap/>
            <w:vAlign w:val="bottom"/>
          </w:tcPr>
          <w:p w14:paraId="0354D7B5">
            <w:pPr>
              <w:spacing w:after="0"/>
              <w:jc w:val="right"/>
              <w:rPr>
                <w:rFonts w:ascii="Tahoma" w:hAnsi="Tahoma" w:eastAsia="Times New Roman" w:cs="Tahoma"/>
                <w:sz w:val="20"/>
                <w:szCs w:val="20"/>
                <w:lang w:eastAsia="hr-HR"/>
              </w:rPr>
            </w:pPr>
            <w:r>
              <w:rPr>
                <w:rFonts w:hint="default" w:ascii="Tahoma" w:hAnsi="Tahoma" w:eastAsia="Times New Roman" w:cs="Tahoma"/>
                <w:sz w:val="20"/>
                <w:szCs w:val="20"/>
                <w:lang w:val="en-US" w:eastAsia="hr-HR"/>
              </w:rPr>
              <w:t>8</w:t>
            </w:r>
          </w:p>
        </w:tc>
        <w:tc>
          <w:tcPr>
            <w:tcW w:w="2835" w:type="dxa"/>
            <w:shd w:val="clear" w:color="auto" w:fill="auto"/>
            <w:noWrap/>
            <w:vAlign w:val="bottom"/>
          </w:tcPr>
          <w:p w14:paraId="370DB948">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20</w:t>
            </w:r>
          </w:p>
        </w:tc>
      </w:tr>
      <w:tr w14:paraId="11F93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09E30DE1">
            <w:pPr>
              <w:spacing w:after="0"/>
              <w:rPr>
                <w:rFonts w:ascii="Tahoma" w:hAnsi="Tahoma" w:eastAsia="Times New Roman" w:cs="Tahoma"/>
                <w:sz w:val="20"/>
                <w:szCs w:val="20"/>
                <w:lang w:eastAsia="hr-HR"/>
              </w:rPr>
            </w:pPr>
            <w:r>
              <w:rPr>
                <w:rFonts w:ascii="Tahoma" w:hAnsi="Tahoma" w:eastAsia="Times New Roman" w:cs="Tahoma"/>
                <w:sz w:val="20"/>
                <w:szCs w:val="20"/>
                <w:lang w:eastAsia="hr-HR"/>
              </w:rPr>
              <w:t>KOREJA</w:t>
            </w:r>
          </w:p>
        </w:tc>
        <w:tc>
          <w:tcPr>
            <w:tcW w:w="2410" w:type="dxa"/>
            <w:shd w:val="clear" w:color="auto" w:fill="auto"/>
            <w:noWrap/>
            <w:vAlign w:val="bottom"/>
          </w:tcPr>
          <w:p w14:paraId="4856E025">
            <w:pPr>
              <w:spacing w:after="0"/>
              <w:jc w:val="right"/>
              <w:rPr>
                <w:rFonts w:ascii="Tahoma" w:hAnsi="Tahoma" w:eastAsia="Times New Roman" w:cs="Tahoma"/>
                <w:sz w:val="20"/>
                <w:szCs w:val="20"/>
                <w:lang w:eastAsia="hr-HR"/>
              </w:rPr>
            </w:pPr>
            <w:r>
              <w:rPr>
                <w:rFonts w:hint="default" w:ascii="Tahoma" w:hAnsi="Tahoma" w:eastAsia="Times New Roman" w:cs="Tahoma"/>
                <w:sz w:val="20"/>
                <w:szCs w:val="20"/>
                <w:lang w:val="en-US" w:eastAsia="hr-HR"/>
              </w:rPr>
              <w:t>5</w:t>
            </w:r>
          </w:p>
        </w:tc>
        <w:tc>
          <w:tcPr>
            <w:tcW w:w="2835" w:type="dxa"/>
            <w:shd w:val="clear" w:color="auto" w:fill="auto"/>
            <w:noWrap/>
            <w:vAlign w:val="bottom"/>
          </w:tcPr>
          <w:p w14:paraId="187D4FA6">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13</w:t>
            </w:r>
          </w:p>
        </w:tc>
      </w:tr>
      <w:tr w14:paraId="1A28D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2BD7219A">
            <w:pPr>
              <w:spacing w:after="0"/>
              <w:rPr>
                <w:rFonts w:ascii="Tahoma" w:hAnsi="Tahoma" w:eastAsia="Times New Roman" w:cs="Tahoma"/>
                <w:sz w:val="20"/>
                <w:szCs w:val="20"/>
                <w:lang w:eastAsia="hr-HR"/>
              </w:rPr>
            </w:pPr>
            <w:r>
              <w:rPr>
                <w:rFonts w:ascii="Tahoma" w:hAnsi="Tahoma" w:eastAsia="Times New Roman" w:cs="Tahoma"/>
                <w:sz w:val="20"/>
                <w:szCs w:val="20"/>
                <w:lang w:eastAsia="hr-HR"/>
              </w:rPr>
              <w:t>TURSKA</w:t>
            </w:r>
          </w:p>
        </w:tc>
        <w:tc>
          <w:tcPr>
            <w:tcW w:w="2410" w:type="dxa"/>
            <w:shd w:val="clear" w:color="auto" w:fill="auto"/>
            <w:noWrap/>
            <w:vAlign w:val="bottom"/>
          </w:tcPr>
          <w:p w14:paraId="48AC6F4D">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32</w:t>
            </w:r>
          </w:p>
        </w:tc>
        <w:tc>
          <w:tcPr>
            <w:tcW w:w="2835" w:type="dxa"/>
            <w:shd w:val="clear" w:color="auto" w:fill="auto"/>
            <w:noWrap/>
            <w:vAlign w:val="bottom"/>
          </w:tcPr>
          <w:p w14:paraId="6A523648">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125</w:t>
            </w:r>
          </w:p>
        </w:tc>
      </w:tr>
      <w:tr w14:paraId="11794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2E1C8358">
            <w:pPr>
              <w:spacing w:after="0"/>
              <w:rPr>
                <w:rFonts w:ascii="Tahoma" w:hAnsi="Tahoma" w:eastAsia="Times New Roman" w:cs="Tahoma"/>
                <w:sz w:val="20"/>
                <w:szCs w:val="20"/>
                <w:lang w:eastAsia="hr-HR"/>
              </w:rPr>
            </w:pPr>
            <w:r>
              <w:rPr>
                <w:rFonts w:ascii="Tahoma" w:hAnsi="Tahoma" w:eastAsia="Times New Roman" w:cs="Tahoma"/>
                <w:sz w:val="20"/>
                <w:szCs w:val="20"/>
                <w:lang w:eastAsia="hr-HR"/>
              </w:rPr>
              <w:t>TAJLAND</w:t>
            </w:r>
          </w:p>
        </w:tc>
        <w:tc>
          <w:tcPr>
            <w:tcW w:w="2410" w:type="dxa"/>
            <w:shd w:val="clear" w:color="auto" w:fill="auto"/>
            <w:noWrap/>
            <w:vAlign w:val="bottom"/>
          </w:tcPr>
          <w:p w14:paraId="2B3E752B">
            <w:pPr>
              <w:spacing w:after="0"/>
              <w:jc w:val="right"/>
              <w:rPr>
                <w:rFonts w:ascii="Tahoma" w:hAnsi="Tahoma" w:eastAsia="Times New Roman" w:cs="Tahoma"/>
                <w:sz w:val="20"/>
                <w:szCs w:val="20"/>
                <w:lang w:eastAsia="hr-HR"/>
              </w:rPr>
            </w:pPr>
            <w:r>
              <w:rPr>
                <w:rFonts w:hint="default" w:ascii="Tahoma" w:hAnsi="Tahoma" w:eastAsia="Times New Roman" w:cs="Tahoma"/>
                <w:sz w:val="20"/>
                <w:szCs w:val="20"/>
                <w:lang w:val="en-US" w:eastAsia="hr-HR"/>
              </w:rPr>
              <w:t>1</w:t>
            </w:r>
          </w:p>
        </w:tc>
        <w:tc>
          <w:tcPr>
            <w:tcW w:w="2835" w:type="dxa"/>
            <w:shd w:val="clear" w:color="auto" w:fill="auto"/>
            <w:noWrap/>
            <w:vAlign w:val="bottom"/>
          </w:tcPr>
          <w:p w14:paraId="4F0063BF">
            <w:pPr>
              <w:spacing w:after="0"/>
              <w:jc w:val="right"/>
              <w:rPr>
                <w:rFonts w:ascii="Tahoma" w:hAnsi="Tahoma" w:eastAsia="Times New Roman" w:cs="Tahoma"/>
                <w:sz w:val="20"/>
                <w:szCs w:val="20"/>
                <w:lang w:eastAsia="hr-HR"/>
              </w:rPr>
            </w:pPr>
            <w:r>
              <w:rPr>
                <w:rFonts w:hint="default" w:ascii="Tahoma" w:hAnsi="Tahoma" w:eastAsia="Times New Roman" w:cs="Tahoma"/>
                <w:sz w:val="20"/>
                <w:szCs w:val="20"/>
                <w:lang w:val="en-US" w:eastAsia="hr-HR"/>
              </w:rPr>
              <w:t>2</w:t>
            </w:r>
          </w:p>
        </w:tc>
      </w:tr>
      <w:tr w14:paraId="1C11A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7B7FA247">
            <w:pPr>
              <w:spacing w:after="0"/>
              <w:rPr>
                <w:rFonts w:ascii="Tahoma" w:hAnsi="Tahoma" w:eastAsia="Times New Roman" w:cs="Tahoma"/>
                <w:sz w:val="20"/>
                <w:szCs w:val="20"/>
                <w:lang w:eastAsia="hr-HR"/>
              </w:rPr>
            </w:pPr>
            <w:r>
              <w:rPr>
                <w:rFonts w:ascii="Tahoma" w:hAnsi="Tahoma" w:eastAsia="Times New Roman" w:cs="Tahoma"/>
                <w:sz w:val="20"/>
                <w:szCs w:val="20"/>
                <w:lang w:eastAsia="hr-HR"/>
              </w:rPr>
              <w:t>MAROKO</w:t>
            </w:r>
          </w:p>
        </w:tc>
        <w:tc>
          <w:tcPr>
            <w:tcW w:w="2410" w:type="dxa"/>
            <w:shd w:val="clear" w:color="auto" w:fill="auto"/>
            <w:noWrap/>
            <w:vAlign w:val="bottom"/>
          </w:tcPr>
          <w:p w14:paraId="6ACD781D">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0</w:t>
            </w:r>
          </w:p>
        </w:tc>
        <w:tc>
          <w:tcPr>
            <w:tcW w:w="2835" w:type="dxa"/>
            <w:shd w:val="clear" w:color="auto" w:fill="auto"/>
            <w:noWrap/>
            <w:vAlign w:val="bottom"/>
          </w:tcPr>
          <w:p w14:paraId="403131AC">
            <w:pPr>
              <w:spacing w:after="0"/>
              <w:jc w:val="right"/>
              <w:rPr>
                <w:rFonts w:ascii="Tahoma" w:hAnsi="Tahoma" w:eastAsia="Times New Roman" w:cs="Tahoma"/>
                <w:sz w:val="20"/>
                <w:szCs w:val="20"/>
                <w:lang w:eastAsia="hr-HR"/>
              </w:rPr>
            </w:pPr>
            <w:r>
              <w:rPr>
                <w:rFonts w:hint="default" w:ascii="Tahoma" w:hAnsi="Tahoma" w:eastAsia="Times New Roman" w:cs="Tahoma"/>
                <w:sz w:val="20"/>
                <w:szCs w:val="20"/>
                <w:lang w:val="en-US" w:eastAsia="hr-HR"/>
              </w:rPr>
              <w:t>0</w:t>
            </w:r>
          </w:p>
        </w:tc>
      </w:tr>
      <w:tr w14:paraId="48454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4495D15B">
            <w:pPr>
              <w:spacing w:after="0"/>
              <w:rPr>
                <w:rFonts w:ascii="Tahoma" w:hAnsi="Tahoma" w:eastAsia="Times New Roman" w:cs="Tahoma"/>
                <w:sz w:val="20"/>
                <w:szCs w:val="20"/>
                <w:lang w:eastAsia="hr-HR"/>
              </w:rPr>
            </w:pPr>
            <w:r>
              <w:rPr>
                <w:rFonts w:ascii="Tahoma" w:hAnsi="Tahoma" w:eastAsia="Times New Roman" w:cs="Tahoma"/>
                <w:sz w:val="20"/>
                <w:szCs w:val="20"/>
                <w:lang w:eastAsia="hr-HR"/>
              </w:rPr>
              <w:t>JUŽNOAFRIČKA REPUBLIKA</w:t>
            </w:r>
          </w:p>
        </w:tc>
        <w:tc>
          <w:tcPr>
            <w:tcW w:w="2410" w:type="dxa"/>
            <w:shd w:val="clear" w:color="auto" w:fill="auto"/>
            <w:noWrap/>
            <w:vAlign w:val="bottom"/>
          </w:tcPr>
          <w:p w14:paraId="19CF1B50">
            <w:pPr>
              <w:spacing w:after="0"/>
              <w:jc w:val="right"/>
              <w:rPr>
                <w:rFonts w:ascii="Tahoma" w:hAnsi="Tahoma" w:eastAsia="Times New Roman" w:cs="Tahoma"/>
                <w:sz w:val="20"/>
                <w:szCs w:val="20"/>
                <w:lang w:eastAsia="hr-HR"/>
              </w:rPr>
            </w:pPr>
            <w:r>
              <w:rPr>
                <w:rFonts w:hint="default" w:ascii="Tahoma" w:hAnsi="Tahoma" w:eastAsia="Times New Roman" w:cs="Tahoma"/>
                <w:sz w:val="20"/>
                <w:szCs w:val="20"/>
                <w:lang w:val="en-US" w:eastAsia="hr-HR"/>
              </w:rPr>
              <w:t>8</w:t>
            </w:r>
          </w:p>
        </w:tc>
        <w:tc>
          <w:tcPr>
            <w:tcW w:w="2835" w:type="dxa"/>
            <w:shd w:val="clear" w:color="auto" w:fill="auto"/>
            <w:noWrap/>
            <w:vAlign w:val="bottom"/>
          </w:tcPr>
          <w:p w14:paraId="76DF8A0C">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31</w:t>
            </w:r>
          </w:p>
        </w:tc>
      </w:tr>
      <w:tr w14:paraId="438BD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7E5041C5">
            <w:pPr>
              <w:spacing w:after="0"/>
              <w:rPr>
                <w:rFonts w:ascii="Tahoma" w:hAnsi="Tahoma" w:eastAsia="Times New Roman" w:cs="Tahoma"/>
                <w:sz w:val="20"/>
                <w:szCs w:val="20"/>
                <w:lang w:eastAsia="hr-HR"/>
              </w:rPr>
            </w:pPr>
            <w:r>
              <w:rPr>
                <w:rFonts w:ascii="Tahoma" w:hAnsi="Tahoma" w:eastAsia="Times New Roman" w:cs="Tahoma"/>
                <w:sz w:val="20"/>
                <w:szCs w:val="20"/>
                <w:lang w:eastAsia="hr-HR"/>
              </w:rPr>
              <w:t>KAZAHSTAN</w:t>
            </w:r>
          </w:p>
        </w:tc>
        <w:tc>
          <w:tcPr>
            <w:tcW w:w="2410" w:type="dxa"/>
            <w:shd w:val="clear" w:color="auto" w:fill="auto"/>
            <w:noWrap/>
            <w:vAlign w:val="bottom"/>
          </w:tcPr>
          <w:p w14:paraId="3C1D875A">
            <w:pPr>
              <w:spacing w:after="0"/>
              <w:jc w:val="right"/>
              <w:rPr>
                <w:rFonts w:ascii="Tahoma" w:hAnsi="Tahoma" w:eastAsia="Times New Roman" w:cs="Tahoma"/>
                <w:sz w:val="20"/>
                <w:szCs w:val="20"/>
                <w:lang w:eastAsia="hr-HR"/>
              </w:rPr>
            </w:pPr>
            <w:r>
              <w:rPr>
                <w:rFonts w:hint="default" w:ascii="Tahoma" w:hAnsi="Tahoma" w:eastAsia="Times New Roman" w:cs="Tahoma"/>
                <w:sz w:val="20"/>
                <w:szCs w:val="20"/>
                <w:lang w:val="en-US" w:eastAsia="hr-HR"/>
              </w:rPr>
              <w:t>4</w:t>
            </w:r>
          </w:p>
        </w:tc>
        <w:tc>
          <w:tcPr>
            <w:tcW w:w="2835" w:type="dxa"/>
            <w:shd w:val="clear" w:color="auto" w:fill="auto"/>
            <w:noWrap/>
            <w:vAlign w:val="bottom"/>
          </w:tcPr>
          <w:p w14:paraId="58C8C82D">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27</w:t>
            </w:r>
          </w:p>
        </w:tc>
      </w:tr>
      <w:tr w14:paraId="61E35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0DEA25D7">
            <w:pPr>
              <w:spacing w:after="0"/>
              <w:rPr>
                <w:rFonts w:ascii="Tahoma" w:hAnsi="Tahoma" w:eastAsia="Times New Roman" w:cs="Tahoma"/>
                <w:sz w:val="20"/>
                <w:szCs w:val="20"/>
                <w:lang w:eastAsia="hr-HR"/>
              </w:rPr>
            </w:pPr>
            <w:r>
              <w:rPr>
                <w:rFonts w:ascii="Tahoma" w:hAnsi="Tahoma" w:eastAsia="Times New Roman" w:cs="Tahoma"/>
                <w:sz w:val="20"/>
                <w:szCs w:val="20"/>
                <w:lang w:eastAsia="hr-HR"/>
              </w:rPr>
              <w:t>OSTALE ZEMLJE OCEANIJE</w:t>
            </w:r>
          </w:p>
        </w:tc>
        <w:tc>
          <w:tcPr>
            <w:tcW w:w="2410" w:type="dxa"/>
            <w:shd w:val="clear" w:color="auto" w:fill="auto"/>
            <w:noWrap/>
            <w:vAlign w:val="bottom"/>
          </w:tcPr>
          <w:p w14:paraId="16CEF75E">
            <w:pPr>
              <w:spacing w:after="0"/>
              <w:jc w:val="right"/>
              <w:rPr>
                <w:rFonts w:ascii="Tahoma" w:hAnsi="Tahoma" w:eastAsia="Times New Roman" w:cs="Tahoma"/>
                <w:sz w:val="20"/>
                <w:szCs w:val="20"/>
                <w:lang w:eastAsia="hr-HR"/>
              </w:rPr>
            </w:pPr>
            <w:r>
              <w:rPr>
                <w:rFonts w:hint="default" w:ascii="Tahoma" w:hAnsi="Tahoma" w:eastAsia="Times New Roman" w:cs="Tahoma"/>
                <w:sz w:val="20"/>
                <w:szCs w:val="20"/>
                <w:lang w:val="en-US" w:eastAsia="hr-HR"/>
              </w:rPr>
              <w:t>6</w:t>
            </w:r>
          </w:p>
        </w:tc>
        <w:tc>
          <w:tcPr>
            <w:tcW w:w="2835" w:type="dxa"/>
            <w:shd w:val="clear" w:color="auto" w:fill="auto"/>
            <w:noWrap/>
            <w:vAlign w:val="bottom"/>
          </w:tcPr>
          <w:p w14:paraId="03BDD2E4">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12</w:t>
            </w:r>
          </w:p>
        </w:tc>
      </w:tr>
      <w:tr w14:paraId="105D7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12CD7E0F">
            <w:pPr>
              <w:spacing w:after="0"/>
              <w:rPr>
                <w:rFonts w:ascii="Tahoma" w:hAnsi="Tahoma" w:eastAsia="Times New Roman" w:cs="Tahoma"/>
                <w:sz w:val="20"/>
                <w:szCs w:val="20"/>
                <w:lang w:eastAsia="hr-HR"/>
              </w:rPr>
            </w:pPr>
            <w:r>
              <w:rPr>
                <w:rFonts w:ascii="Tahoma" w:hAnsi="Tahoma" w:eastAsia="Times New Roman" w:cs="Tahoma"/>
                <w:sz w:val="20"/>
                <w:szCs w:val="20"/>
                <w:lang w:eastAsia="hr-HR"/>
              </w:rPr>
              <w:t>JAPAN</w:t>
            </w:r>
          </w:p>
        </w:tc>
        <w:tc>
          <w:tcPr>
            <w:tcW w:w="2410" w:type="dxa"/>
            <w:shd w:val="clear" w:color="auto" w:fill="auto"/>
            <w:noWrap/>
            <w:vAlign w:val="bottom"/>
          </w:tcPr>
          <w:p w14:paraId="57257B84">
            <w:pPr>
              <w:spacing w:after="0"/>
              <w:jc w:val="right"/>
              <w:rPr>
                <w:rFonts w:ascii="Tahoma" w:hAnsi="Tahoma" w:eastAsia="Times New Roman" w:cs="Tahoma"/>
                <w:sz w:val="20"/>
                <w:szCs w:val="20"/>
                <w:lang w:eastAsia="hr-HR"/>
              </w:rPr>
            </w:pPr>
            <w:r>
              <w:rPr>
                <w:rFonts w:hint="default" w:ascii="Tahoma" w:hAnsi="Tahoma" w:eastAsia="Times New Roman" w:cs="Tahoma"/>
                <w:sz w:val="20"/>
                <w:szCs w:val="20"/>
                <w:lang w:val="en-US" w:eastAsia="hr-HR"/>
              </w:rPr>
              <w:t>0</w:t>
            </w:r>
          </w:p>
        </w:tc>
        <w:tc>
          <w:tcPr>
            <w:tcW w:w="2835" w:type="dxa"/>
            <w:shd w:val="clear" w:color="auto" w:fill="auto"/>
            <w:noWrap/>
            <w:vAlign w:val="bottom"/>
          </w:tcPr>
          <w:p w14:paraId="452D77B5">
            <w:pPr>
              <w:spacing w:after="0"/>
              <w:jc w:val="right"/>
              <w:rPr>
                <w:rFonts w:ascii="Tahoma" w:hAnsi="Tahoma" w:eastAsia="Times New Roman" w:cs="Tahoma"/>
                <w:sz w:val="20"/>
                <w:szCs w:val="20"/>
                <w:lang w:eastAsia="hr-HR"/>
              </w:rPr>
            </w:pPr>
            <w:r>
              <w:rPr>
                <w:rFonts w:hint="default" w:ascii="Tahoma" w:hAnsi="Tahoma" w:eastAsia="Times New Roman" w:cs="Tahoma"/>
                <w:sz w:val="20"/>
                <w:szCs w:val="20"/>
                <w:lang w:val="en-US" w:eastAsia="hr-HR"/>
              </w:rPr>
              <w:t>0</w:t>
            </w:r>
          </w:p>
        </w:tc>
      </w:tr>
      <w:tr w14:paraId="3121B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0361DE1B">
            <w:pPr>
              <w:spacing w:after="0"/>
              <w:rPr>
                <w:rFonts w:ascii="Tahoma" w:hAnsi="Tahoma" w:eastAsia="Times New Roman" w:cs="Tahoma"/>
                <w:sz w:val="20"/>
                <w:szCs w:val="20"/>
                <w:lang w:eastAsia="hr-HR"/>
              </w:rPr>
            </w:pPr>
            <w:r>
              <w:rPr>
                <w:rFonts w:ascii="Tahoma" w:hAnsi="Tahoma" w:eastAsia="Times New Roman" w:cs="Tahoma"/>
                <w:sz w:val="20"/>
                <w:szCs w:val="20"/>
                <w:lang w:eastAsia="hr-HR"/>
              </w:rPr>
              <w:t>ESTONIJA</w:t>
            </w:r>
          </w:p>
        </w:tc>
        <w:tc>
          <w:tcPr>
            <w:tcW w:w="2410" w:type="dxa"/>
            <w:shd w:val="clear" w:color="auto" w:fill="auto"/>
            <w:noWrap/>
            <w:vAlign w:val="bottom"/>
          </w:tcPr>
          <w:p w14:paraId="64936223">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27</w:t>
            </w:r>
          </w:p>
        </w:tc>
        <w:tc>
          <w:tcPr>
            <w:tcW w:w="2835" w:type="dxa"/>
            <w:shd w:val="clear" w:color="auto" w:fill="auto"/>
            <w:noWrap/>
            <w:vAlign w:val="bottom"/>
          </w:tcPr>
          <w:p w14:paraId="1C83299C">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129</w:t>
            </w:r>
          </w:p>
        </w:tc>
      </w:tr>
      <w:tr w14:paraId="627C7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34451082">
            <w:pPr>
              <w:spacing w:after="0"/>
              <w:rPr>
                <w:rFonts w:ascii="Tahoma" w:hAnsi="Tahoma" w:eastAsia="Times New Roman" w:cs="Tahoma"/>
                <w:sz w:val="20"/>
                <w:szCs w:val="20"/>
                <w:lang w:eastAsia="hr-HR"/>
              </w:rPr>
            </w:pPr>
            <w:r>
              <w:rPr>
                <w:rFonts w:ascii="Tahoma" w:hAnsi="Tahoma" w:eastAsia="Times New Roman" w:cs="Tahoma"/>
                <w:sz w:val="20"/>
                <w:szCs w:val="20"/>
                <w:lang w:eastAsia="hr-HR"/>
              </w:rPr>
              <w:t>KINA</w:t>
            </w:r>
          </w:p>
        </w:tc>
        <w:tc>
          <w:tcPr>
            <w:tcW w:w="2410" w:type="dxa"/>
            <w:shd w:val="clear" w:color="auto" w:fill="auto"/>
            <w:noWrap/>
            <w:vAlign w:val="bottom"/>
          </w:tcPr>
          <w:p w14:paraId="0DFEC886">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11</w:t>
            </w:r>
          </w:p>
        </w:tc>
        <w:tc>
          <w:tcPr>
            <w:tcW w:w="2835" w:type="dxa"/>
            <w:shd w:val="clear" w:color="auto" w:fill="auto"/>
            <w:noWrap/>
            <w:vAlign w:val="bottom"/>
          </w:tcPr>
          <w:p w14:paraId="2115200E">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44</w:t>
            </w:r>
          </w:p>
        </w:tc>
      </w:tr>
      <w:tr w14:paraId="109CD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0FBA6342">
            <w:pPr>
              <w:spacing w:after="0"/>
              <w:rPr>
                <w:rFonts w:ascii="Tahoma" w:hAnsi="Tahoma" w:eastAsia="Times New Roman" w:cs="Tahoma"/>
                <w:sz w:val="20"/>
                <w:szCs w:val="20"/>
                <w:lang w:eastAsia="hr-HR"/>
              </w:rPr>
            </w:pPr>
            <w:r>
              <w:rPr>
                <w:rFonts w:ascii="Tahoma" w:hAnsi="Tahoma" w:eastAsia="Times New Roman" w:cs="Tahoma"/>
                <w:sz w:val="20"/>
                <w:szCs w:val="20"/>
                <w:lang w:eastAsia="hr-HR"/>
              </w:rPr>
              <w:t>BRAZIL</w:t>
            </w:r>
          </w:p>
        </w:tc>
        <w:tc>
          <w:tcPr>
            <w:tcW w:w="2410" w:type="dxa"/>
            <w:shd w:val="clear" w:color="auto" w:fill="auto"/>
            <w:noWrap/>
            <w:vAlign w:val="bottom"/>
          </w:tcPr>
          <w:p w14:paraId="289A1F9B">
            <w:pPr>
              <w:spacing w:after="0"/>
              <w:jc w:val="right"/>
              <w:rPr>
                <w:rFonts w:ascii="Tahoma" w:hAnsi="Tahoma" w:eastAsia="Times New Roman" w:cs="Tahoma"/>
                <w:sz w:val="20"/>
                <w:szCs w:val="20"/>
                <w:lang w:eastAsia="hr-HR"/>
              </w:rPr>
            </w:pPr>
            <w:r>
              <w:rPr>
                <w:rFonts w:hint="default" w:ascii="Tahoma" w:hAnsi="Tahoma" w:eastAsia="Times New Roman" w:cs="Tahoma"/>
                <w:sz w:val="20"/>
                <w:szCs w:val="20"/>
                <w:lang w:val="en-US" w:eastAsia="hr-HR"/>
              </w:rPr>
              <w:t>3</w:t>
            </w:r>
          </w:p>
        </w:tc>
        <w:tc>
          <w:tcPr>
            <w:tcW w:w="2835" w:type="dxa"/>
            <w:shd w:val="clear" w:color="auto" w:fill="auto"/>
            <w:noWrap/>
            <w:vAlign w:val="bottom"/>
          </w:tcPr>
          <w:p w14:paraId="768134DE">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10</w:t>
            </w:r>
          </w:p>
        </w:tc>
      </w:tr>
      <w:tr w14:paraId="015B2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06235621">
            <w:pPr>
              <w:spacing w:after="0"/>
              <w:rPr>
                <w:rFonts w:ascii="Tahoma" w:hAnsi="Tahoma" w:eastAsia="Times New Roman" w:cs="Tahoma"/>
                <w:sz w:val="20"/>
                <w:szCs w:val="20"/>
                <w:lang w:eastAsia="hr-HR"/>
              </w:rPr>
            </w:pPr>
            <w:r>
              <w:rPr>
                <w:rFonts w:ascii="Tahoma" w:hAnsi="Tahoma" w:eastAsia="Times New Roman" w:cs="Tahoma"/>
                <w:sz w:val="20"/>
                <w:szCs w:val="20"/>
                <w:lang w:eastAsia="hr-HR"/>
              </w:rPr>
              <w:t>OSTALE ZEMLJE SJ.AMERIKE</w:t>
            </w:r>
          </w:p>
        </w:tc>
        <w:tc>
          <w:tcPr>
            <w:tcW w:w="2410" w:type="dxa"/>
            <w:shd w:val="clear" w:color="auto" w:fill="auto"/>
            <w:noWrap/>
            <w:vAlign w:val="bottom"/>
          </w:tcPr>
          <w:p w14:paraId="567F6930">
            <w:pPr>
              <w:spacing w:after="0"/>
              <w:jc w:val="right"/>
              <w:rPr>
                <w:rFonts w:ascii="Tahoma" w:hAnsi="Tahoma" w:eastAsia="Times New Roman" w:cs="Tahoma"/>
                <w:sz w:val="20"/>
                <w:szCs w:val="20"/>
                <w:lang w:eastAsia="hr-HR"/>
              </w:rPr>
            </w:pPr>
            <w:r>
              <w:rPr>
                <w:rFonts w:hint="default" w:ascii="Tahoma" w:hAnsi="Tahoma" w:eastAsia="Times New Roman" w:cs="Tahoma"/>
                <w:sz w:val="20"/>
                <w:szCs w:val="20"/>
                <w:lang w:val="en-US" w:eastAsia="hr-HR"/>
              </w:rPr>
              <w:t>1</w:t>
            </w:r>
          </w:p>
        </w:tc>
        <w:tc>
          <w:tcPr>
            <w:tcW w:w="2835" w:type="dxa"/>
            <w:shd w:val="clear" w:color="auto" w:fill="auto"/>
            <w:noWrap/>
            <w:vAlign w:val="bottom"/>
          </w:tcPr>
          <w:p w14:paraId="740CDCE9">
            <w:pPr>
              <w:spacing w:after="0"/>
              <w:jc w:val="right"/>
              <w:rPr>
                <w:rFonts w:ascii="Tahoma" w:hAnsi="Tahoma" w:eastAsia="Times New Roman" w:cs="Tahoma"/>
                <w:sz w:val="20"/>
                <w:szCs w:val="20"/>
                <w:lang w:eastAsia="hr-HR"/>
              </w:rPr>
            </w:pPr>
            <w:r>
              <w:rPr>
                <w:rFonts w:hint="default" w:ascii="Tahoma" w:hAnsi="Tahoma" w:eastAsia="Times New Roman" w:cs="Tahoma"/>
                <w:sz w:val="20"/>
                <w:szCs w:val="20"/>
                <w:lang w:val="en-US" w:eastAsia="hr-HR"/>
              </w:rPr>
              <w:t>2</w:t>
            </w:r>
          </w:p>
        </w:tc>
      </w:tr>
      <w:tr w14:paraId="61CD3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3769C2A2">
            <w:pPr>
              <w:spacing w:after="0"/>
              <w:rPr>
                <w:rFonts w:ascii="Tahoma" w:hAnsi="Tahoma" w:eastAsia="Times New Roman" w:cs="Tahoma"/>
                <w:sz w:val="20"/>
                <w:szCs w:val="20"/>
                <w:lang w:eastAsia="hr-HR"/>
              </w:rPr>
            </w:pPr>
            <w:r>
              <w:rPr>
                <w:rFonts w:ascii="Tahoma" w:hAnsi="Tahoma" w:eastAsia="Times New Roman" w:cs="Tahoma"/>
                <w:sz w:val="20"/>
                <w:szCs w:val="20"/>
                <w:lang w:eastAsia="hr-HR"/>
              </w:rPr>
              <w:t>ARGENTINA</w:t>
            </w:r>
          </w:p>
        </w:tc>
        <w:tc>
          <w:tcPr>
            <w:tcW w:w="2410" w:type="dxa"/>
            <w:shd w:val="clear" w:color="auto" w:fill="auto"/>
            <w:noWrap/>
            <w:vAlign w:val="bottom"/>
          </w:tcPr>
          <w:p w14:paraId="44A2A2EB">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13</w:t>
            </w:r>
          </w:p>
        </w:tc>
        <w:tc>
          <w:tcPr>
            <w:tcW w:w="2835" w:type="dxa"/>
            <w:shd w:val="clear" w:color="auto" w:fill="auto"/>
            <w:noWrap/>
            <w:vAlign w:val="bottom"/>
          </w:tcPr>
          <w:p w14:paraId="7A056128">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26</w:t>
            </w:r>
          </w:p>
        </w:tc>
      </w:tr>
      <w:tr w14:paraId="272C2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345D792D">
            <w:pPr>
              <w:spacing w:after="0"/>
              <w:rPr>
                <w:rFonts w:ascii="Tahoma" w:hAnsi="Tahoma" w:eastAsia="Times New Roman" w:cs="Tahoma"/>
                <w:sz w:val="20"/>
                <w:szCs w:val="20"/>
                <w:lang w:eastAsia="hr-HR"/>
              </w:rPr>
            </w:pPr>
            <w:r>
              <w:rPr>
                <w:rFonts w:ascii="Tahoma" w:hAnsi="Tahoma" w:eastAsia="Times New Roman" w:cs="Tahoma"/>
                <w:sz w:val="20"/>
                <w:szCs w:val="20"/>
                <w:lang w:eastAsia="hr-HR"/>
              </w:rPr>
              <w:t>IZRAEL</w:t>
            </w:r>
          </w:p>
        </w:tc>
        <w:tc>
          <w:tcPr>
            <w:tcW w:w="2410" w:type="dxa"/>
            <w:shd w:val="clear" w:color="auto" w:fill="auto"/>
            <w:noWrap/>
            <w:vAlign w:val="bottom"/>
          </w:tcPr>
          <w:p w14:paraId="546D99F0">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12</w:t>
            </w:r>
          </w:p>
        </w:tc>
        <w:tc>
          <w:tcPr>
            <w:tcW w:w="2835" w:type="dxa"/>
            <w:shd w:val="clear" w:color="auto" w:fill="auto"/>
            <w:noWrap/>
            <w:vAlign w:val="bottom"/>
          </w:tcPr>
          <w:p w14:paraId="09323B29">
            <w:pPr>
              <w:spacing w:after="0"/>
              <w:jc w:val="right"/>
              <w:rPr>
                <w:rFonts w:hint="default" w:ascii="Tahoma" w:hAnsi="Tahoma" w:eastAsia="Times New Roman" w:cs="Tahoma"/>
                <w:sz w:val="20"/>
                <w:szCs w:val="20"/>
                <w:lang w:val="en-US" w:eastAsia="hr-HR"/>
              </w:rPr>
            </w:pPr>
            <w:r>
              <w:rPr>
                <w:rFonts w:hint="default" w:ascii="Tahoma" w:hAnsi="Tahoma" w:eastAsia="Times New Roman" w:cs="Tahoma"/>
                <w:sz w:val="20"/>
                <w:szCs w:val="20"/>
                <w:lang w:val="en-US" w:eastAsia="hr-HR"/>
              </w:rPr>
              <w:t>14</w:t>
            </w:r>
          </w:p>
        </w:tc>
      </w:tr>
      <w:tr w14:paraId="5A824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75C440E3">
            <w:pPr>
              <w:spacing w:after="0"/>
              <w:rPr>
                <w:rFonts w:ascii="Tahoma" w:hAnsi="Tahoma" w:eastAsia="Times New Roman" w:cs="Tahoma"/>
                <w:sz w:val="20"/>
                <w:szCs w:val="20"/>
                <w:lang w:eastAsia="hr-HR"/>
              </w:rPr>
            </w:pPr>
            <w:r>
              <w:rPr>
                <w:rFonts w:ascii="Tahoma" w:hAnsi="Tahoma" w:eastAsia="Times New Roman" w:cs="Tahoma"/>
                <w:sz w:val="20"/>
                <w:szCs w:val="20"/>
                <w:lang w:eastAsia="hr-HR"/>
              </w:rPr>
              <w:t>LUKSEMBURG</w:t>
            </w:r>
          </w:p>
        </w:tc>
        <w:tc>
          <w:tcPr>
            <w:tcW w:w="2410" w:type="dxa"/>
            <w:shd w:val="clear" w:color="auto" w:fill="auto"/>
            <w:noWrap/>
            <w:vAlign w:val="bottom"/>
          </w:tcPr>
          <w:p w14:paraId="4CB72DBC">
            <w:pPr>
              <w:spacing w:after="0"/>
              <w:jc w:val="right"/>
              <w:rPr>
                <w:rFonts w:ascii="Tahoma" w:hAnsi="Tahoma" w:eastAsia="Times New Roman" w:cs="Tahoma"/>
                <w:sz w:val="20"/>
                <w:szCs w:val="20"/>
                <w:lang w:eastAsia="hr-HR"/>
              </w:rPr>
            </w:pPr>
            <w:r>
              <w:rPr>
                <w:rFonts w:hint="default" w:ascii="Tahoma" w:hAnsi="Tahoma" w:eastAsia="Times New Roman" w:cs="Tahoma"/>
                <w:sz w:val="20"/>
                <w:szCs w:val="20"/>
                <w:lang w:val="en-US" w:eastAsia="hr-HR"/>
              </w:rPr>
              <w:t>0</w:t>
            </w:r>
          </w:p>
        </w:tc>
        <w:tc>
          <w:tcPr>
            <w:tcW w:w="2835" w:type="dxa"/>
            <w:shd w:val="clear" w:color="auto" w:fill="auto"/>
            <w:noWrap/>
            <w:vAlign w:val="bottom"/>
          </w:tcPr>
          <w:p w14:paraId="339FD9EE">
            <w:pPr>
              <w:spacing w:after="0"/>
              <w:jc w:val="right"/>
              <w:rPr>
                <w:rFonts w:ascii="Tahoma" w:hAnsi="Tahoma" w:eastAsia="Times New Roman" w:cs="Tahoma"/>
                <w:sz w:val="20"/>
                <w:szCs w:val="20"/>
                <w:lang w:eastAsia="hr-HR"/>
              </w:rPr>
            </w:pPr>
            <w:r>
              <w:rPr>
                <w:rFonts w:hint="default" w:ascii="Tahoma" w:hAnsi="Tahoma" w:eastAsia="Times New Roman" w:cs="Tahoma"/>
                <w:sz w:val="20"/>
                <w:szCs w:val="20"/>
                <w:lang w:val="en-US" w:eastAsia="hr-HR"/>
              </w:rPr>
              <w:t>0</w:t>
            </w:r>
          </w:p>
        </w:tc>
      </w:tr>
      <w:tr w14:paraId="0C2A5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08795D31">
            <w:pPr>
              <w:spacing w:after="0"/>
              <w:rPr>
                <w:rFonts w:ascii="Tahoma" w:hAnsi="Tahoma" w:eastAsia="Times New Roman" w:cs="Tahoma"/>
                <w:sz w:val="20"/>
                <w:szCs w:val="20"/>
                <w:lang w:eastAsia="hr-HR"/>
              </w:rPr>
            </w:pPr>
            <w:r>
              <w:rPr>
                <w:rFonts w:ascii="Tahoma" w:hAnsi="Tahoma" w:eastAsia="Times New Roman" w:cs="Tahoma"/>
                <w:sz w:val="20"/>
                <w:szCs w:val="20"/>
                <w:lang w:eastAsia="hr-HR"/>
              </w:rPr>
              <w:t>UJ.ARAPSKI EMIRATI</w:t>
            </w:r>
          </w:p>
        </w:tc>
        <w:tc>
          <w:tcPr>
            <w:tcW w:w="2410" w:type="dxa"/>
            <w:shd w:val="clear" w:color="auto" w:fill="auto"/>
            <w:noWrap/>
            <w:vAlign w:val="bottom"/>
          </w:tcPr>
          <w:p w14:paraId="00434209">
            <w:pPr>
              <w:spacing w:after="0"/>
              <w:jc w:val="right"/>
              <w:rPr>
                <w:rFonts w:ascii="Tahoma" w:hAnsi="Tahoma" w:eastAsia="Times New Roman" w:cs="Tahoma"/>
                <w:sz w:val="20"/>
                <w:szCs w:val="20"/>
                <w:lang w:eastAsia="hr-HR"/>
              </w:rPr>
            </w:pPr>
            <w:r>
              <w:rPr>
                <w:rFonts w:hint="default" w:ascii="Tahoma" w:hAnsi="Tahoma" w:eastAsia="Times New Roman" w:cs="Tahoma"/>
                <w:sz w:val="20"/>
                <w:szCs w:val="20"/>
                <w:lang w:val="en-US" w:eastAsia="hr-HR"/>
              </w:rPr>
              <w:t>0</w:t>
            </w:r>
          </w:p>
        </w:tc>
        <w:tc>
          <w:tcPr>
            <w:tcW w:w="2835" w:type="dxa"/>
            <w:shd w:val="clear" w:color="auto" w:fill="auto"/>
            <w:noWrap/>
            <w:vAlign w:val="bottom"/>
          </w:tcPr>
          <w:p w14:paraId="40543AD2">
            <w:pPr>
              <w:spacing w:after="0"/>
              <w:jc w:val="right"/>
              <w:rPr>
                <w:rFonts w:ascii="Tahoma" w:hAnsi="Tahoma" w:eastAsia="Times New Roman" w:cs="Tahoma"/>
                <w:sz w:val="20"/>
                <w:szCs w:val="20"/>
                <w:lang w:eastAsia="hr-HR"/>
              </w:rPr>
            </w:pPr>
            <w:r>
              <w:rPr>
                <w:rFonts w:hint="default" w:ascii="Tahoma" w:hAnsi="Tahoma" w:eastAsia="Times New Roman" w:cs="Tahoma"/>
                <w:sz w:val="20"/>
                <w:szCs w:val="20"/>
                <w:lang w:val="en-US" w:eastAsia="hr-HR"/>
              </w:rPr>
              <w:t>0</w:t>
            </w:r>
          </w:p>
        </w:tc>
      </w:tr>
      <w:tr w14:paraId="099C6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5E1F0C13">
            <w:pPr>
              <w:spacing w:after="0"/>
              <w:rPr>
                <w:rFonts w:ascii="Tahoma" w:hAnsi="Tahoma" w:eastAsia="Times New Roman" w:cs="Tahoma"/>
                <w:sz w:val="20"/>
                <w:szCs w:val="20"/>
                <w:lang w:eastAsia="hr-HR"/>
              </w:rPr>
            </w:pPr>
            <w:r>
              <w:rPr>
                <w:rFonts w:ascii="Tahoma" w:hAnsi="Tahoma" w:eastAsia="Times New Roman" w:cs="Tahoma"/>
                <w:sz w:val="20"/>
                <w:szCs w:val="20"/>
                <w:lang w:eastAsia="hr-HR"/>
              </w:rPr>
              <w:t>HONG KONG</w:t>
            </w:r>
          </w:p>
        </w:tc>
        <w:tc>
          <w:tcPr>
            <w:tcW w:w="2410" w:type="dxa"/>
            <w:shd w:val="clear" w:color="auto" w:fill="auto"/>
            <w:noWrap/>
            <w:vAlign w:val="bottom"/>
          </w:tcPr>
          <w:p w14:paraId="6915D87B">
            <w:pPr>
              <w:spacing w:after="0"/>
              <w:jc w:val="right"/>
              <w:rPr>
                <w:rFonts w:ascii="Tahoma" w:hAnsi="Tahoma" w:eastAsia="Times New Roman" w:cs="Tahoma"/>
                <w:sz w:val="20"/>
                <w:szCs w:val="20"/>
                <w:lang w:eastAsia="hr-HR"/>
              </w:rPr>
            </w:pPr>
            <w:r>
              <w:rPr>
                <w:rFonts w:hint="default" w:ascii="Tahoma" w:hAnsi="Tahoma" w:eastAsia="Times New Roman" w:cs="Tahoma"/>
                <w:sz w:val="20"/>
                <w:szCs w:val="20"/>
                <w:lang w:val="en-US" w:eastAsia="hr-HR"/>
              </w:rPr>
              <w:t>0</w:t>
            </w:r>
          </w:p>
        </w:tc>
        <w:tc>
          <w:tcPr>
            <w:tcW w:w="2835" w:type="dxa"/>
            <w:shd w:val="clear" w:color="auto" w:fill="auto"/>
            <w:noWrap/>
            <w:vAlign w:val="bottom"/>
          </w:tcPr>
          <w:p w14:paraId="3BBBA9C8">
            <w:pPr>
              <w:spacing w:after="0"/>
              <w:jc w:val="right"/>
              <w:rPr>
                <w:rFonts w:ascii="Tahoma" w:hAnsi="Tahoma" w:eastAsia="Times New Roman" w:cs="Tahoma"/>
                <w:sz w:val="20"/>
                <w:szCs w:val="20"/>
                <w:lang w:eastAsia="hr-HR"/>
              </w:rPr>
            </w:pPr>
            <w:r>
              <w:rPr>
                <w:rFonts w:hint="default" w:ascii="Tahoma" w:hAnsi="Tahoma" w:eastAsia="Times New Roman" w:cs="Tahoma"/>
                <w:sz w:val="20"/>
                <w:szCs w:val="20"/>
                <w:lang w:val="en-US" w:eastAsia="hr-HR"/>
              </w:rPr>
              <w:t>0</w:t>
            </w:r>
          </w:p>
        </w:tc>
      </w:tr>
      <w:tr w14:paraId="7DDFA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0A1A0899">
            <w:pPr>
              <w:spacing w:after="0"/>
              <w:rPr>
                <w:rFonts w:ascii="Tahoma" w:hAnsi="Tahoma" w:eastAsia="Times New Roman" w:cs="Tahoma"/>
                <w:sz w:val="20"/>
                <w:szCs w:val="20"/>
                <w:lang w:eastAsia="hr-HR"/>
              </w:rPr>
            </w:pPr>
            <w:r>
              <w:rPr>
                <w:rFonts w:ascii="Tahoma" w:hAnsi="Tahoma" w:eastAsia="Times New Roman" w:cs="Tahoma"/>
                <w:sz w:val="20"/>
                <w:szCs w:val="20"/>
                <w:lang w:eastAsia="hr-HR"/>
              </w:rPr>
              <w:t>TUNIS</w:t>
            </w:r>
          </w:p>
        </w:tc>
        <w:tc>
          <w:tcPr>
            <w:tcW w:w="2410" w:type="dxa"/>
            <w:shd w:val="clear" w:color="auto" w:fill="auto"/>
            <w:noWrap/>
            <w:vAlign w:val="bottom"/>
          </w:tcPr>
          <w:p w14:paraId="2B83F2F0">
            <w:pPr>
              <w:spacing w:after="0"/>
              <w:jc w:val="right"/>
              <w:rPr>
                <w:rFonts w:ascii="Tahoma" w:hAnsi="Tahoma" w:eastAsia="Times New Roman" w:cs="Tahoma"/>
                <w:sz w:val="20"/>
                <w:szCs w:val="20"/>
                <w:lang w:eastAsia="hr-HR"/>
              </w:rPr>
            </w:pPr>
            <w:r>
              <w:rPr>
                <w:rFonts w:hint="default" w:ascii="Tahoma" w:hAnsi="Tahoma" w:eastAsia="Times New Roman" w:cs="Tahoma"/>
                <w:sz w:val="20"/>
                <w:szCs w:val="20"/>
                <w:lang w:val="en-US" w:eastAsia="hr-HR"/>
              </w:rPr>
              <w:t>0</w:t>
            </w:r>
          </w:p>
        </w:tc>
        <w:tc>
          <w:tcPr>
            <w:tcW w:w="2835" w:type="dxa"/>
            <w:shd w:val="clear" w:color="auto" w:fill="auto"/>
            <w:noWrap/>
            <w:vAlign w:val="bottom"/>
          </w:tcPr>
          <w:p w14:paraId="59793524">
            <w:pPr>
              <w:spacing w:after="0"/>
              <w:jc w:val="right"/>
              <w:rPr>
                <w:rFonts w:ascii="Tahoma" w:hAnsi="Tahoma" w:eastAsia="Times New Roman" w:cs="Tahoma"/>
                <w:sz w:val="20"/>
                <w:szCs w:val="20"/>
                <w:lang w:eastAsia="hr-HR"/>
              </w:rPr>
            </w:pPr>
            <w:r>
              <w:rPr>
                <w:rFonts w:hint="default" w:ascii="Tahoma" w:hAnsi="Tahoma" w:eastAsia="Times New Roman" w:cs="Tahoma"/>
                <w:sz w:val="20"/>
                <w:szCs w:val="20"/>
                <w:lang w:val="en-US" w:eastAsia="hr-HR"/>
              </w:rPr>
              <w:t>0</w:t>
            </w:r>
          </w:p>
        </w:tc>
      </w:tr>
      <w:tr w14:paraId="216EA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224611F9">
            <w:pPr>
              <w:spacing w:after="0"/>
              <w:rPr>
                <w:rFonts w:ascii="Tahoma" w:hAnsi="Tahoma" w:eastAsia="Times New Roman" w:cs="Tahoma"/>
                <w:sz w:val="20"/>
                <w:szCs w:val="20"/>
                <w:lang w:eastAsia="hr-HR"/>
              </w:rPr>
            </w:pPr>
            <w:r>
              <w:rPr>
                <w:rFonts w:ascii="Tahoma" w:hAnsi="Tahoma" w:eastAsia="Times New Roman" w:cs="Tahoma"/>
                <w:sz w:val="20"/>
                <w:szCs w:val="20"/>
                <w:lang w:eastAsia="hr-HR"/>
              </w:rPr>
              <w:t>MALTA</w:t>
            </w:r>
          </w:p>
        </w:tc>
        <w:tc>
          <w:tcPr>
            <w:tcW w:w="2410" w:type="dxa"/>
            <w:shd w:val="clear" w:color="auto" w:fill="auto"/>
            <w:noWrap/>
            <w:vAlign w:val="bottom"/>
          </w:tcPr>
          <w:p w14:paraId="3642D6DF">
            <w:pPr>
              <w:spacing w:after="0"/>
              <w:jc w:val="right"/>
              <w:rPr>
                <w:rFonts w:ascii="Tahoma" w:hAnsi="Tahoma" w:eastAsia="Times New Roman" w:cs="Tahoma"/>
                <w:sz w:val="20"/>
                <w:szCs w:val="20"/>
                <w:lang w:eastAsia="hr-HR"/>
              </w:rPr>
            </w:pPr>
            <w:r>
              <w:rPr>
                <w:rFonts w:hint="default" w:ascii="Tahoma" w:hAnsi="Tahoma" w:eastAsia="Times New Roman" w:cs="Tahoma"/>
                <w:sz w:val="20"/>
                <w:szCs w:val="20"/>
                <w:lang w:val="en-US" w:eastAsia="hr-HR"/>
              </w:rPr>
              <w:t>0</w:t>
            </w:r>
          </w:p>
        </w:tc>
        <w:tc>
          <w:tcPr>
            <w:tcW w:w="2835" w:type="dxa"/>
            <w:shd w:val="clear" w:color="auto" w:fill="auto"/>
            <w:noWrap/>
            <w:vAlign w:val="bottom"/>
          </w:tcPr>
          <w:p w14:paraId="6A6A5846">
            <w:pPr>
              <w:spacing w:after="0"/>
              <w:jc w:val="right"/>
              <w:rPr>
                <w:rFonts w:ascii="Tahoma" w:hAnsi="Tahoma" w:eastAsia="Times New Roman" w:cs="Tahoma"/>
                <w:sz w:val="20"/>
                <w:szCs w:val="20"/>
                <w:lang w:eastAsia="hr-HR"/>
              </w:rPr>
            </w:pPr>
            <w:r>
              <w:rPr>
                <w:rFonts w:hint="default" w:ascii="Tahoma" w:hAnsi="Tahoma" w:eastAsia="Times New Roman" w:cs="Tahoma"/>
                <w:sz w:val="20"/>
                <w:szCs w:val="20"/>
                <w:lang w:val="en-US" w:eastAsia="hr-HR"/>
              </w:rPr>
              <w:t>0</w:t>
            </w:r>
          </w:p>
        </w:tc>
      </w:tr>
      <w:tr w14:paraId="3D096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22855EC1">
            <w:pPr>
              <w:spacing w:after="0"/>
              <w:rPr>
                <w:rFonts w:ascii="Tahoma" w:hAnsi="Tahoma" w:eastAsia="Times New Roman" w:cs="Tahoma"/>
                <w:sz w:val="20"/>
                <w:szCs w:val="20"/>
                <w:lang w:eastAsia="hr-HR"/>
              </w:rPr>
            </w:pPr>
            <w:r>
              <w:rPr>
                <w:rFonts w:ascii="Tahoma" w:hAnsi="Tahoma" w:eastAsia="Times New Roman" w:cs="Tahoma"/>
                <w:sz w:val="20"/>
                <w:szCs w:val="20"/>
                <w:lang w:eastAsia="hr-HR"/>
              </w:rPr>
              <w:t>CIPAR</w:t>
            </w:r>
          </w:p>
        </w:tc>
        <w:tc>
          <w:tcPr>
            <w:tcW w:w="2410" w:type="dxa"/>
            <w:shd w:val="clear" w:color="auto" w:fill="auto"/>
            <w:noWrap/>
            <w:vAlign w:val="bottom"/>
          </w:tcPr>
          <w:p w14:paraId="1D503319">
            <w:pPr>
              <w:spacing w:after="0"/>
              <w:jc w:val="right"/>
              <w:rPr>
                <w:rFonts w:ascii="Tahoma" w:hAnsi="Tahoma" w:eastAsia="Times New Roman" w:cs="Tahoma"/>
                <w:sz w:val="20"/>
                <w:szCs w:val="20"/>
                <w:lang w:eastAsia="hr-HR"/>
              </w:rPr>
            </w:pPr>
            <w:r>
              <w:rPr>
                <w:rFonts w:hint="default" w:ascii="Tahoma" w:hAnsi="Tahoma" w:eastAsia="Times New Roman" w:cs="Tahoma"/>
                <w:sz w:val="20"/>
                <w:szCs w:val="20"/>
                <w:lang w:val="en-US" w:eastAsia="hr-HR"/>
              </w:rPr>
              <w:t>1</w:t>
            </w:r>
          </w:p>
        </w:tc>
        <w:tc>
          <w:tcPr>
            <w:tcW w:w="2835" w:type="dxa"/>
            <w:shd w:val="clear" w:color="auto" w:fill="auto"/>
            <w:noWrap/>
            <w:vAlign w:val="bottom"/>
          </w:tcPr>
          <w:p w14:paraId="2872D025">
            <w:pPr>
              <w:spacing w:after="0"/>
              <w:jc w:val="right"/>
              <w:rPr>
                <w:rFonts w:ascii="Tahoma" w:hAnsi="Tahoma" w:eastAsia="Times New Roman" w:cs="Tahoma"/>
                <w:sz w:val="20"/>
                <w:szCs w:val="20"/>
                <w:lang w:eastAsia="hr-HR"/>
              </w:rPr>
            </w:pPr>
            <w:r>
              <w:rPr>
                <w:rFonts w:hint="default" w:ascii="Tahoma" w:hAnsi="Tahoma" w:eastAsia="Times New Roman" w:cs="Tahoma"/>
                <w:sz w:val="20"/>
                <w:szCs w:val="20"/>
                <w:lang w:val="en-US" w:eastAsia="hr-HR"/>
              </w:rPr>
              <w:t>8</w:t>
            </w:r>
          </w:p>
        </w:tc>
      </w:tr>
      <w:tr w14:paraId="24C24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0EA9C73F">
            <w:pPr>
              <w:spacing w:after="0"/>
              <w:rPr>
                <w:rFonts w:ascii="Tahoma" w:hAnsi="Tahoma" w:eastAsia="Times New Roman" w:cs="Tahoma"/>
                <w:sz w:val="20"/>
                <w:szCs w:val="20"/>
                <w:lang w:eastAsia="hr-HR"/>
              </w:rPr>
            </w:pPr>
            <w:r>
              <w:rPr>
                <w:rFonts w:ascii="Tahoma" w:hAnsi="Tahoma" w:eastAsia="Times New Roman" w:cs="Tahoma"/>
                <w:sz w:val="20"/>
                <w:szCs w:val="20"/>
                <w:lang w:eastAsia="hr-HR"/>
              </w:rPr>
              <w:t>ČILE</w:t>
            </w:r>
          </w:p>
        </w:tc>
        <w:tc>
          <w:tcPr>
            <w:tcW w:w="2410" w:type="dxa"/>
            <w:shd w:val="clear" w:color="auto" w:fill="auto"/>
            <w:noWrap/>
            <w:vAlign w:val="bottom"/>
          </w:tcPr>
          <w:p w14:paraId="540807F3">
            <w:pPr>
              <w:spacing w:after="0"/>
              <w:jc w:val="right"/>
              <w:rPr>
                <w:rFonts w:ascii="Tahoma" w:hAnsi="Tahoma" w:eastAsia="Times New Roman" w:cs="Tahoma"/>
                <w:sz w:val="20"/>
                <w:szCs w:val="20"/>
                <w:lang w:eastAsia="hr-HR"/>
              </w:rPr>
            </w:pPr>
            <w:r>
              <w:rPr>
                <w:rFonts w:ascii="Tahoma" w:hAnsi="Tahoma" w:eastAsia="Times New Roman" w:cs="Tahoma"/>
                <w:sz w:val="20"/>
                <w:szCs w:val="20"/>
                <w:lang w:eastAsia="hr-HR"/>
              </w:rPr>
              <w:t>0</w:t>
            </w:r>
          </w:p>
        </w:tc>
        <w:tc>
          <w:tcPr>
            <w:tcW w:w="2835" w:type="dxa"/>
            <w:shd w:val="clear" w:color="auto" w:fill="auto"/>
            <w:noWrap/>
            <w:vAlign w:val="bottom"/>
          </w:tcPr>
          <w:p w14:paraId="6DBFE1C3">
            <w:pPr>
              <w:spacing w:after="0"/>
              <w:jc w:val="right"/>
              <w:rPr>
                <w:rFonts w:ascii="Tahoma" w:hAnsi="Tahoma" w:eastAsia="Times New Roman" w:cs="Tahoma"/>
                <w:sz w:val="20"/>
                <w:szCs w:val="20"/>
                <w:lang w:eastAsia="hr-HR"/>
              </w:rPr>
            </w:pPr>
            <w:r>
              <w:rPr>
                <w:rFonts w:ascii="Tahoma" w:hAnsi="Tahoma" w:eastAsia="Times New Roman" w:cs="Tahoma"/>
                <w:sz w:val="20"/>
                <w:szCs w:val="20"/>
                <w:lang w:eastAsia="hr-HR"/>
              </w:rPr>
              <w:t>0</w:t>
            </w:r>
          </w:p>
        </w:tc>
      </w:tr>
      <w:tr w14:paraId="27C38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6207AD46">
            <w:pPr>
              <w:spacing w:after="0"/>
              <w:rPr>
                <w:rFonts w:ascii="Tahoma" w:hAnsi="Tahoma" w:eastAsia="Times New Roman" w:cs="Tahoma"/>
                <w:sz w:val="20"/>
                <w:szCs w:val="20"/>
                <w:lang w:eastAsia="hr-HR"/>
              </w:rPr>
            </w:pPr>
            <w:r>
              <w:rPr>
                <w:rFonts w:ascii="Tahoma" w:hAnsi="Tahoma" w:eastAsia="Times New Roman" w:cs="Tahoma"/>
                <w:sz w:val="20"/>
                <w:szCs w:val="20"/>
                <w:lang w:eastAsia="hr-HR"/>
              </w:rPr>
              <w:t>INDONEZIJA</w:t>
            </w:r>
          </w:p>
        </w:tc>
        <w:tc>
          <w:tcPr>
            <w:tcW w:w="2410" w:type="dxa"/>
            <w:shd w:val="clear" w:color="auto" w:fill="auto"/>
            <w:noWrap/>
            <w:vAlign w:val="bottom"/>
          </w:tcPr>
          <w:p w14:paraId="558CFAAA">
            <w:pPr>
              <w:spacing w:after="0"/>
              <w:jc w:val="right"/>
              <w:rPr>
                <w:rFonts w:ascii="Tahoma" w:hAnsi="Tahoma" w:eastAsia="Times New Roman" w:cs="Tahoma"/>
                <w:sz w:val="20"/>
                <w:szCs w:val="20"/>
                <w:lang w:eastAsia="hr-HR"/>
              </w:rPr>
            </w:pPr>
            <w:r>
              <w:rPr>
                <w:rFonts w:ascii="Tahoma" w:hAnsi="Tahoma" w:eastAsia="Times New Roman" w:cs="Tahoma"/>
                <w:sz w:val="20"/>
                <w:szCs w:val="20"/>
                <w:lang w:eastAsia="hr-HR"/>
              </w:rPr>
              <w:t>0</w:t>
            </w:r>
          </w:p>
        </w:tc>
        <w:tc>
          <w:tcPr>
            <w:tcW w:w="2835" w:type="dxa"/>
            <w:shd w:val="clear" w:color="auto" w:fill="auto"/>
            <w:noWrap/>
            <w:vAlign w:val="bottom"/>
          </w:tcPr>
          <w:p w14:paraId="1437F02D">
            <w:pPr>
              <w:spacing w:after="0"/>
              <w:jc w:val="right"/>
              <w:rPr>
                <w:rFonts w:ascii="Tahoma" w:hAnsi="Tahoma" w:eastAsia="Times New Roman" w:cs="Tahoma"/>
                <w:sz w:val="20"/>
                <w:szCs w:val="20"/>
                <w:lang w:eastAsia="hr-HR"/>
              </w:rPr>
            </w:pPr>
            <w:r>
              <w:rPr>
                <w:rFonts w:ascii="Tahoma" w:hAnsi="Tahoma" w:eastAsia="Times New Roman" w:cs="Tahoma"/>
                <w:sz w:val="20"/>
                <w:szCs w:val="20"/>
                <w:lang w:eastAsia="hr-HR"/>
              </w:rPr>
              <w:t>0</w:t>
            </w:r>
          </w:p>
        </w:tc>
      </w:tr>
      <w:tr w14:paraId="06DA3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163C0EE1">
            <w:pPr>
              <w:spacing w:after="0"/>
              <w:rPr>
                <w:rFonts w:ascii="Tahoma" w:hAnsi="Tahoma" w:eastAsia="Times New Roman" w:cs="Tahoma"/>
                <w:sz w:val="20"/>
                <w:szCs w:val="20"/>
                <w:lang w:eastAsia="hr-HR"/>
              </w:rPr>
            </w:pPr>
            <w:r>
              <w:rPr>
                <w:rFonts w:ascii="Tahoma" w:hAnsi="Tahoma" w:eastAsia="Times New Roman" w:cs="Tahoma"/>
                <w:sz w:val="20"/>
                <w:szCs w:val="20"/>
                <w:lang w:eastAsia="hr-HR"/>
              </w:rPr>
              <w:t>KUVAJT</w:t>
            </w:r>
          </w:p>
        </w:tc>
        <w:tc>
          <w:tcPr>
            <w:tcW w:w="2410" w:type="dxa"/>
            <w:shd w:val="clear" w:color="auto" w:fill="auto"/>
            <w:noWrap/>
            <w:vAlign w:val="bottom"/>
          </w:tcPr>
          <w:p w14:paraId="7002BA97">
            <w:pPr>
              <w:spacing w:after="0"/>
              <w:jc w:val="right"/>
              <w:rPr>
                <w:rFonts w:ascii="Tahoma" w:hAnsi="Tahoma" w:eastAsia="Times New Roman" w:cs="Tahoma"/>
                <w:sz w:val="20"/>
                <w:szCs w:val="20"/>
                <w:lang w:eastAsia="hr-HR"/>
              </w:rPr>
            </w:pPr>
            <w:r>
              <w:rPr>
                <w:rFonts w:ascii="Tahoma" w:hAnsi="Tahoma" w:eastAsia="Times New Roman" w:cs="Tahoma"/>
                <w:sz w:val="20"/>
                <w:szCs w:val="20"/>
                <w:lang w:eastAsia="hr-HR"/>
              </w:rPr>
              <w:t>0</w:t>
            </w:r>
          </w:p>
        </w:tc>
        <w:tc>
          <w:tcPr>
            <w:tcW w:w="2835" w:type="dxa"/>
            <w:shd w:val="clear" w:color="auto" w:fill="auto"/>
            <w:noWrap/>
            <w:vAlign w:val="bottom"/>
          </w:tcPr>
          <w:p w14:paraId="5195A92F">
            <w:pPr>
              <w:spacing w:after="0"/>
              <w:jc w:val="right"/>
              <w:rPr>
                <w:rFonts w:ascii="Tahoma" w:hAnsi="Tahoma" w:eastAsia="Times New Roman" w:cs="Tahoma"/>
                <w:sz w:val="20"/>
                <w:szCs w:val="20"/>
                <w:lang w:eastAsia="hr-HR"/>
              </w:rPr>
            </w:pPr>
            <w:r>
              <w:rPr>
                <w:rFonts w:ascii="Tahoma" w:hAnsi="Tahoma" w:eastAsia="Times New Roman" w:cs="Tahoma"/>
                <w:sz w:val="20"/>
                <w:szCs w:val="20"/>
                <w:lang w:eastAsia="hr-HR"/>
              </w:rPr>
              <w:t>0</w:t>
            </w:r>
          </w:p>
        </w:tc>
      </w:tr>
      <w:tr w14:paraId="30D9D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6450BD84">
            <w:pPr>
              <w:spacing w:after="0"/>
              <w:rPr>
                <w:rFonts w:ascii="Tahoma" w:hAnsi="Tahoma" w:eastAsia="Times New Roman" w:cs="Tahoma"/>
                <w:sz w:val="20"/>
                <w:szCs w:val="20"/>
                <w:lang w:eastAsia="hr-HR"/>
              </w:rPr>
            </w:pPr>
            <w:r>
              <w:rPr>
                <w:rFonts w:ascii="Tahoma" w:hAnsi="Tahoma" w:eastAsia="Times New Roman" w:cs="Tahoma"/>
                <w:sz w:val="20"/>
                <w:szCs w:val="20"/>
                <w:lang w:eastAsia="hr-HR"/>
              </w:rPr>
              <w:t>LIHTENŠTAJN</w:t>
            </w:r>
          </w:p>
        </w:tc>
        <w:tc>
          <w:tcPr>
            <w:tcW w:w="2410" w:type="dxa"/>
            <w:shd w:val="clear" w:color="auto" w:fill="auto"/>
            <w:noWrap/>
            <w:vAlign w:val="bottom"/>
          </w:tcPr>
          <w:p w14:paraId="34222B07">
            <w:pPr>
              <w:spacing w:after="0"/>
              <w:jc w:val="right"/>
              <w:rPr>
                <w:rFonts w:ascii="Tahoma" w:hAnsi="Tahoma" w:eastAsia="Times New Roman" w:cs="Tahoma"/>
                <w:sz w:val="20"/>
                <w:szCs w:val="20"/>
                <w:lang w:eastAsia="hr-HR"/>
              </w:rPr>
            </w:pPr>
            <w:r>
              <w:rPr>
                <w:rFonts w:ascii="Tahoma" w:hAnsi="Tahoma" w:eastAsia="Times New Roman" w:cs="Tahoma"/>
                <w:sz w:val="20"/>
                <w:szCs w:val="20"/>
                <w:lang w:eastAsia="hr-HR"/>
              </w:rPr>
              <w:t>0</w:t>
            </w:r>
          </w:p>
        </w:tc>
        <w:tc>
          <w:tcPr>
            <w:tcW w:w="2835" w:type="dxa"/>
            <w:shd w:val="clear" w:color="auto" w:fill="auto"/>
            <w:noWrap/>
            <w:vAlign w:val="bottom"/>
          </w:tcPr>
          <w:p w14:paraId="1D88DEC4">
            <w:pPr>
              <w:spacing w:after="0"/>
              <w:jc w:val="right"/>
              <w:rPr>
                <w:rFonts w:ascii="Tahoma" w:hAnsi="Tahoma" w:eastAsia="Times New Roman" w:cs="Tahoma"/>
                <w:sz w:val="20"/>
                <w:szCs w:val="20"/>
                <w:lang w:eastAsia="hr-HR"/>
              </w:rPr>
            </w:pPr>
            <w:r>
              <w:rPr>
                <w:rFonts w:ascii="Tahoma" w:hAnsi="Tahoma" w:eastAsia="Times New Roman" w:cs="Tahoma"/>
                <w:sz w:val="20"/>
                <w:szCs w:val="20"/>
                <w:lang w:eastAsia="hr-HR"/>
              </w:rPr>
              <w:t>0</w:t>
            </w:r>
          </w:p>
        </w:tc>
      </w:tr>
      <w:tr w14:paraId="1F899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0B43E8B4">
            <w:pPr>
              <w:spacing w:after="0"/>
              <w:rPr>
                <w:rFonts w:ascii="Tahoma" w:hAnsi="Tahoma" w:eastAsia="Times New Roman" w:cs="Tahoma"/>
                <w:sz w:val="20"/>
                <w:szCs w:val="20"/>
                <w:lang w:eastAsia="hr-HR"/>
              </w:rPr>
            </w:pPr>
            <w:r>
              <w:rPr>
                <w:rFonts w:ascii="Tahoma" w:hAnsi="Tahoma" w:eastAsia="Times New Roman" w:cs="Tahoma"/>
                <w:sz w:val="20"/>
                <w:szCs w:val="20"/>
                <w:lang w:eastAsia="hr-HR"/>
              </w:rPr>
              <w:t>MAKAO,KINA</w:t>
            </w:r>
          </w:p>
        </w:tc>
        <w:tc>
          <w:tcPr>
            <w:tcW w:w="2410" w:type="dxa"/>
            <w:shd w:val="clear" w:color="auto" w:fill="auto"/>
            <w:noWrap/>
            <w:vAlign w:val="bottom"/>
          </w:tcPr>
          <w:p w14:paraId="13F9D359">
            <w:pPr>
              <w:spacing w:after="0"/>
              <w:jc w:val="right"/>
              <w:rPr>
                <w:rFonts w:ascii="Tahoma" w:hAnsi="Tahoma" w:eastAsia="Times New Roman" w:cs="Tahoma"/>
                <w:sz w:val="20"/>
                <w:szCs w:val="20"/>
                <w:lang w:eastAsia="hr-HR"/>
              </w:rPr>
            </w:pPr>
            <w:r>
              <w:rPr>
                <w:rFonts w:ascii="Tahoma" w:hAnsi="Tahoma" w:eastAsia="Times New Roman" w:cs="Tahoma"/>
                <w:sz w:val="20"/>
                <w:szCs w:val="20"/>
                <w:lang w:eastAsia="hr-HR"/>
              </w:rPr>
              <w:t>0</w:t>
            </w:r>
          </w:p>
        </w:tc>
        <w:tc>
          <w:tcPr>
            <w:tcW w:w="2835" w:type="dxa"/>
            <w:shd w:val="clear" w:color="auto" w:fill="auto"/>
            <w:noWrap/>
            <w:vAlign w:val="bottom"/>
          </w:tcPr>
          <w:p w14:paraId="4CF70883">
            <w:pPr>
              <w:spacing w:after="0"/>
              <w:jc w:val="right"/>
              <w:rPr>
                <w:rFonts w:ascii="Tahoma" w:hAnsi="Tahoma" w:eastAsia="Times New Roman" w:cs="Tahoma"/>
                <w:sz w:val="20"/>
                <w:szCs w:val="20"/>
                <w:lang w:eastAsia="hr-HR"/>
              </w:rPr>
            </w:pPr>
            <w:r>
              <w:rPr>
                <w:rFonts w:ascii="Tahoma" w:hAnsi="Tahoma" w:eastAsia="Times New Roman" w:cs="Tahoma"/>
                <w:sz w:val="20"/>
                <w:szCs w:val="20"/>
                <w:lang w:eastAsia="hr-HR"/>
              </w:rPr>
              <w:t>0</w:t>
            </w:r>
          </w:p>
        </w:tc>
      </w:tr>
      <w:tr w14:paraId="0DCE4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6B3CCBEE">
            <w:pPr>
              <w:spacing w:after="0"/>
              <w:rPr>
                <w:rFonts w:ascii="Tahoma" w:hAnsi="Tahoma" w:eastAsia="Times New Roman" w:cs="Tahoma"/>
                <w:sz w:val="20"/>
                <w:szCs w:val="20"/>
                <w:lang w:eastAsia="hr-HR"/>
              </w:rPr>
            </w:pPr>
            <w:r>
              <w:rPr>
                <w:rFonts w:ascii="Tahoma" w:hAnsi="Tahoma" w:eastAsia="Times New Roman" w:cs="Tahoma"/>
                <w:sz w:val="20"/>
                <w:szCs w:val="20"/>
                <w:lang w:eastAsia="hr-HR"/>
              </w:rPr>
              <w:t>MEKSIKO</w:t>
            </w:r>
          </w:p>
        </w:tc>
        <w:tc>
          <w:tcPr>
            <w:tcW w:w="2410" w:type="dxa"/>
            <w:shd w:val="clear" w:color="auto" w:fill="auto"/>
            <w:noWrap/>
            <w:vAlign w:val="bottom"/>
          </w:tcPr>
          <w:p w14:paraId="0DFC319B">
            <w:pPr>
              <w:spacing w:after="0"/>
              <w:jc w:val="right"/>
              <w:rPr>
                <w:rFonts w:ascii="Tahoma" w:hAnsi="Tahoma" w:eastAsia="Times New Roman" w:cs="Tahoma"/>
                <w:sz w:val="20"/>
                <w:szCs w:val="20"/>
                <w:lang w:eastAsia="hr-HR"/>
              </w:rPr>
            </w:pPr>
            <w:r>
              <w:rPr>
                <w:rFonts w:ascii="Tahoma" w:hAnsi="Tahoma" w:eastAsia="Times New Roman" w:cs="Tahoma"/>
                <w:sz w:val="20"/>
                <w:szCs w:val="20"/>
                <w:lang w:eastAsia="hr-HR"/>
              </w:rPr>
              <w:t>0</w:t>
            </w:r>
          </w:p>
        </w:tc>
        <w:tc>
          <w:tcPr>
            <w:tcW w:w="2835" w:type="dxa"/>
            <w:shd w:val="clear" w:color="auto" w:fill="auto"/>
            <w:noWrap/>
            <w:vAlign w:val="bottom"/>
          </w:tcPr>
          <w:p w14:paraId="56B89103">
            <w:pPr>
              <w:spacing w:after="0"/>
              <w:jc w:val="right"/>
              <w:rPr>
                <w:rFonts w:ascii="Tahoma" w:hAnsi="Tahoma" w:eastAsia="Times New Roman" w:cs="Tahoma"/>
                <w:sz w:val="20"/>
                <w:szCs w:val="20"/>
                <w:lang w:eastAsia="hr-HR"/>
              </w:rPr>
            </w:pPr>
            <w:r>
              <w:rPr>
                <w:rFonts w:ascii="Tahoma" w:hAnsi="Tahoma" w:eastAsia="Times New Roman" w:cs="Tahoma"/>
                <w:sz w:val="20"/>
                <w:szCs w:val="20"/>
                <w:lang w:eastAsia="hr-HR"/>
              </w:rPr>
              <w:t>0</w:t>
            </w:r>
          </w:p>
        </w:tc>
      </w:tr>
      <w:tr w14:paraId="693BE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7093112B">
            <w:pPr>
              <w:spacing w:after="0"/>
              <w:rPr>
                <w:rFonts w:ascii="Tahoma" w:hAnsi="Tahoma" w:eastAsia="Times New Roman" w:cs="Tahoma"/>
                <w:sz w:val="20"/>
                <w:szCs w:val="20"/>
                <w:lang w:eastAsia="hr-HR"/>
              </w:rPr>
            </w:pPr>
            <w:r>
              <w:rPr>
                <w:rFonts w:ascii="Tahoma" w:hAnsi="Tahoma" w:eastAsia="Times New Roman" w:cs="Tahoma"/>
                <w:sz w:val="20"/>
                <w:szCs w:val="20"/>
                <w:lang w:eastAsia="hr-HR"/>
              </w:rPr>
              <w:t>OMAN</w:t>
            </w:r>
          </w:p>
        </w:tc>
        <w:tc>
          <w:tcPr>
            <w:tcW w:w="2410" w:type="dxa"/>
            <w:shd w:val="clear" w:color="auto" w:fill="auto"/>
            <w:noWrap/>
            <w:vAlign w:val="bottom"/>
          </w:tcPr>
          <w:p w14:paraId="36ED3BFA">
            <w:pPr>
              <w:spacing w:after="0"/>
              <w:jc w:val="right"/>
              <w:rPr>
                <w:rFonts w:ascii="Tahoma" w:hAnsi="Tahoma" w:eastAsia="Times New Roman" w:cs="Tahoma"/>
                <w:sz w:val="20"/>
                <w:szCs w:val="20"/>
                <w:lang w:eastAsia="hr-HR"/>
              </w:rPr>
            </w:pPr>
            <w:r>
              <w:rPr>
                <w:rFonts w:ascii="Tahoma" w:hAnsi="Tahoma" w:eastAsia="Times New Roman" w:cs="Tahoma"/>
                <w:sz w:val="20"/>
                <w:szCs w:val="20"/>
                <w:lang w:eastAsia="hr-HR"/>
              </w:rPr>
              <w:t>0</w:t>
            </w:r>
          </w:p>
        </w:tc>
        <w:tc>
          <w:tcPr>
            <w:tcW w:w="2835" w:type="dxa"/>
            <w:shd w:val="clear" w:color="auto" w:fill="auto"/>
            <w:noWrap/>
            <w:vAlign w:val="bottom"/>
          </w:tcPr>
          <w:p w14:paraId="574AEE3D">
            <w:pPr>
              <w:spacing w:after="0"/>
              <w:jc w:val="right"/>
              <w:rPr>
                <w:rFonts w:ascii="Tahoma" w:hAnsi="Tahoma" w:eastAsia="Times New Roman" w:cs="Tahoma"/>
                <w:sz w:val="20"/>
                <w:szCs w:val="20"/>
                <w:lang w:eastAsia="hr-HR"/>
              </w:rPr>
            </w:pPr>
            <w:r>
              <w:rPr>
                <w:rFonts w:ascii="Tahoma" w:hAnsi="Tahoma" w:eastAsia="Times New Roman" w:cs="Tahoma"/>
                <w:sz w:val="20"/>
                <w:szCs w:val="20"/>
                <w:lang w:eastAsia="hr-HR"/>
              </w:rPr>
              <w:t>0</w:t>
            </w:r>
          </w:p>
        </w:tc>
      </w:tr>
      <w:tr w14:paraId="74B22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4B0BC7D4">
            <w:pPr>
              <w:spacing w:after="0"/>
              <w:rPr>
                <w:rFonts w:ascii="Tahoma" w:hAnsi="Tahoma" w:eastAsia="Times New Roman" w:cs="Tahoma"/>
                <w:sz w:val="20"/>
                <w:szCs w:val="20"/>
                <w:lang w:eastAsia="hr-HR"/>
              </w:rPr>
            </w:pPr>
            <w:r>
              <w:rPr>
                <w:rFonts w:ascii="Tahoma" w:hAnsi="Tahoma" w:eastAsia="Times New Roman" w:cs="Tahoma"/>
                <w:sz w:val="20"/>
                <w:szCs w:val="20"/>
                <w:lang w:eastAsia="hr-HR"/>
              </w:rPr>
              <w:t>TAJVAN,KINA</w:t>
            </w:r>
          </w:p>
        </w:tc>
        <w:tc>
          <w:tcPr>
            <w:tcW w:w="2410" w:type="dxa"/>
            <w:shd w:val="clear" w:color="auto" w:fill="auto"/>
            <w:noWrap/>
            <w:vAlign w:val="bottom"/>
          </w:tcPr>
          <w:p w14:paraId="0170C75F">
            <w:pPr>
              <w:spacing w:after="0"/>
              <w:jc w:val="right"/>
              <w:rPr>
                <w:rFonts w:ascii="Tahoma" w:hAnsi="Tahoma" w:eastAsia="Times New Roman" w:cs="Tahoma"/>
                <w:sz w:val="20"/>
                <w:szCs w:val="20"/>
                <w:lang w:eastAsia="hr-HR"/>
              </w:rPr>
            </w:pPr>
            <w:r>
              <w:rPr>
                <w:rFonts w:ascii="Tahoma" w:hAnsi="Tahoma" w:eastAsia="Times New Roman" w:cs="Tahoma"/>
                <w:sz w:val="20"/>
                <w:szCs w:val="20"/>
                <w:lang w:eastAsia="hr-HR"/>
              </w:rPr>
              <w:t>0</w:t>
            </w:r>
          </w:p>
        </w:tc>
        <w:tc>
          <w:tcPr>
            <w:tcW w:w="2835" w:type="dxa"/>
            <w:shd w:val="clear" w:color="auto" w:fill="auto"/>
            <w:noWrap/>
            <w:vAlign w:val="bottom"/>
          </w:tcPr>
          <w:p w14:paraId="40334A42">
            <w:pPr>
              <w:spacing w:after="0"/>
              <w:jc w:val="right"/>
              <w:rPr>
                <w:rFonts w:ascii="Tahoma" w:hAnsi="Tahoma" w:eastAsia="Times New Roman" w:cs="Tahoma"/>
                <w:sz w:val="20"/>
                <w:szCs w:val="20"/>
                <w:lang w:eastAsia="hr-HR"/>
              </w:rPr>
            </w:pPr>
            <w:r>
              <w:rPr>
                <w:rFonts w:ascii="Tahoma" w:hAnsi="Tahoma" w:eastAsia="Times New Roman" w:cs="Tahoma"/>
                <w:sz w:val="20"/>
                <w:szCs w:val="20"/>
                <w:lang w:eastAsia="hr-HR"/>
              </w:rPr>
              <w:t>0</w:t>
            </w:r>
          </w:p>
        </w:tc>
      </w:tr>
      <w:tr w14:paraId="3003F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3C1DF868">
            <w:pPr>
              <w:spacing w:after="0"/>
              <w:rPr>
                <w:rFonts w:ascii="Tahoma" w:hAnsi="Tahoma" w:eastAsia="Times New Roman" w:cs="Tahoma"/>
                <w:sz w:val="20"/>
                <w:szCs w:val="20"/>
                <w:lang w:eastAsia="hr-HR"/>
              </w:rPr>
            </w:pPr>
          </w:p>
        </w:tc>
        <w:tc>
          <w:tcPr>
            <w:tcW w:w="2410" w:type="dxa"/>
            <w:shd w:val="clear" w:color="auto" w:fill="auto"/>
            <w:noWrap/>
            <w:vAlign w:val="bottom"/>
          </w:tcPr>
          <w:p w14:paraId="08146927">
            <w:pPr>
              <w:spacing w:after="0"/>
              <w:jc w:val="right"/>
              <w:rPr>
                <w:rFonts w:ascii="Tahoma" w:hAnsi="Tahoma" w:eastAsia="Times New Roman" w:cs="Tahoma"/>
                <w:sz w:val="20"/>
                <w:szCs w:val="20"/>
                <w:lang w:eastAsia="hr-HR"/>
              </w:rPr>
            </w:pPr>
          </w:p>
        </w:tc>
        <w:tc>
          <w:tcPr>
            <w:tcW w:w="2835" w:type="dxa"/>
            <w:shd w:val="clear" w:color="auto" w:fill="auto"/>
            <w:noWrap/>
            <w:vAlign w:val="bottom"/>
          </w:tcPr>
          <w:p w14:paraId="69C00F7F">
            <w:pPr>
              <w:spacing w:after="0"/>
              <w:jc w:val="right"/>
              <w:rPr>
                <w:rFonts w:ascii="Tahoma" w:hAnsi="Tahoma" w:eastAsia="Times New Roman" w:cs="Tahoma"/>
                <w:sz w:val="20"/>
                <w:szCs w:val="20"/>
                <w:lang w:eastAsia="hr-HR"/>
              </w:rPr>
            </w:pPr>
          </w:p>
        </w:tc>
      </w:tr>
      <w:tr w14:paraId="5505C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0B4C4128">
            <w:pPr>
              <w:spacing w:after="0"/>
              <w:rPr>
                <w:rFonts w:ascii="Tahoma" w:hAnsi="Tahoma" w:eastAsia="Times New Roman" w:cs="Tahoma"/>
                <w:b/>
                <w:sz w:val="24"/>
                <w:szCs w:val="24"/>
                <w:lang w:eastAsia="hr-HR"/>
              </w:rPr>
            </w:pPr>
          </w:p>
        </w:tc>
        <w:tc>
          <w:tcPr>
            <w:tcW w:w="2410" w:type="dxa"/>
            <w:shd w:val="clear" w:color="auto" w:fill="auto"/>
            <w:noWrap/>
            <w:vAlign w:val="bottom"/>
          </w:tcPr>
          <w:p w14:paraId="7102A20A">
            <w:pPr>
              <w:spacing w:after="0"/>
              <w:jc w:val="right"/>
              <w:rPr>
                <w:rFonts w:ascii="Tahoma" w:hAnsi="Tahoma" w:eastAsia="Times New Roman" w:cs="Tahoma"/>
                <w:b/>
                <w:sz w:val="24"/>
                <w:szCs w:val="24"/>
                <w:lang w:eastAsia="hr-HR"/>
              </w:rPr>
            </w:pPr>
          </w:p>
        </w:tc>
        <w:tc>
          <w:tcPr>
            <w:tcW w:w="2835" w:type="dxa"/>
            <w:shd w:val="clear" w:color="auto" w:fill="auto"/>
            <w:noWrap/>
            <w:vAlign w:val="bottom"/>
          </w:tcPr>
          <w:p w14:paraId="24F0D835">
            <w:pPr>
              <w:spacing w:after="0"/>
              <w:jc w:val="center"/>
              <w:rPr>
                <w:rFonts w:ascii="Tahoma" w:hAnsi="Tahoma" w:eastAsia="Times New Roman" w:cs="Tahoma"/>
                <w:b/>
                <w:sz w:val="24"/>
                <w:szCs w:val="24"/>
                <w:lang w:eastAsia="hr-HR"/>
              </w:rPr>
            </w:pPr>
          </w:p>
        </w:tc>
      </w:tr>
      <w:tr w14:paraId="44B1D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66C00014">
            <w:pPr>
              <w:spacing w:after="0"/>
              <w:rPr>
                <w:rFonts w:ascii="Tahoma" w:hAnsi="Tahoma" w:eastAsia="Times New Roman" w:cs="Tahoma"/>
                <w:b/>
                <w:sz w:val="24"/>
                <w:szCs w:val="24"/>
                <w:lang w:eastAsia="hr-HR"/>
              </w:rPr>
            </w:pPr>
          </w:p>
        </w:tc>
        <w:tc>
          <w:tcPr>
            <w:tcW w:w="2410" w:type="dxa"/>
            <w:shd w:val="clear" w:color="auto" w:fill="auto"/>
            <w:noWrap/>
            <w:vAlign w:val="bottom"/>
          </w:tcPr>
          <w:p w14:paraId="2F7A36B9">
            <w:pPr>
              <w:spacing w:after="0"/>
              <w:jc w:val="center"/>
              <w:rPr>
                <w:rFonts w:ascii="Tahoma" w:hAnsi="Tahoma" w:eastAsia="Times New Roman" w:cs="Tahoma"/>
                <w:b/>
                <w:sz w:val="24"/>
                <w:szCs w:val="24"/>
                <w:lang w:eastAsia="hr-HR"/>
              </w:rPr>
            </w:pPr>
          </w:p>
        </w:tc>
        <w:tc>
          <w:tcPr>
            <w:tcW w:w="2835" w:type="dxa"/>
            <w:shd w:val="clear" w:color="auto" w:fill="auto"/>
            <w:noWrap/>
            <w:vAlign w:val="bottom"/>
          </w:tcPr>
          <w:p w14:paraId="6610208A">
            <w:pPr>
              <w:spacing w:after="0"/>
              <w:jc w:val="right"/>
              <w:rPr>
                <w:rFonts w:ascii="Tahoma" w:hAnsi="Tahoma" w:eastAsia="Times New Roman" w:cs="Tahoma"/>
                <w:b/>
                <w:sz w:val="24"/>
                <w:szCs w:val="24"/>
                <w:lang w:eastAsia="hr-HR"/>
              </w:rPr>
            </w:pPr>
          </w:p>
        </w:tc>
      </w:tr>
      <w:tr w14:paraId="6443F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17DA182C">
            <w:pPr>
              <w:spacing w:after="0"/>
              <w:rPr>
                <w:rFonts w:ascii="Tahoma" w:hAnsi="Tahoma" w:eastAsia="Times New Roman" w:cs="Tahoma"/>
                <w:b/>
                <w:sz w:val="24"/>
                <w:szCs w:val="24"/>
                <w:lang w:eastAsia="hr-HR"/>
              </w:rPr>
            </w:pPr>
          </w:p>
        </w:tc>
        <w:tc>
          <w:tcPr>
            <w:tcW w:w="2410" w:type="dxa"/>
            <w:shd w:val="clear" w:color="auto" w:fill="auto"/>
            <w:noWrap/>
            <w:vAlign w:val="bottom"/>
          </w:tcPr>
          <w:p w14:paraId="07C4BD83">
            <w:pPr>
              <w:spacing w:after="0"/>
              <w:jc w:val="right"/>
              <w:rPr>
                <w:rFonts w:ascii="Tahoma" w:hAnsi="Tahoma" w:eastAsia="Times New Roman" w:cs="Tahoma"/>
                <w:b/>
                <w:sz w:val="24"/>
                <w:szCs w:val="24"/>
                <w:lang w:eastAsia="hr-HR"/>
              </w:rPr>
            </w:pPr>
          </w:p>
        </w:tc>
        <w:tc>
          <w:tcPr>
            <w:tcW w:w="2835" w:type="dxa"/>
            <w:shd w:val="clear" w:color="auto" w:fill="auto"/>
            <w:noWrap/>
            <w:vAlign w:val="bottom"/>
          </w:tcPr>
          <w:p w14:paraId="3B93EA4B">
            <w:pPr>
              <w:spacing w:after="0"/>
              <w:jc w:val="right"/>
              <w:rPr>
                <w:rFonts w:ascii="Tahoma" w:hAnsi="Tahoma" w:eastAsia="Times New Roman" w:cs="Tahoma"/>
                <w:b/>
                <w:sz w:val="24"/>
                <w:szCs w:val="24"/>
                <w:lang w:eastAsia="hr-HR"/>
              </w:rPr>
            </w:pPr>
          </w:p>
        </w:tc>
      </w:tr>
      <w:tr w14:paraId="69A8F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0771C48F">
            <w:pPr>
              <w:spacing w:after="0"/>
              <w:rPr>
                <w:rFonts w:ascii="Tahoma" w:hAnsi="Tahoma" w:eastAsia="Times New Roman" w:cs="Tahoma"/>
                <w:sz w:val="20"/>
                <w:szCs w:val="20"/>
                <w:lang w:eastAsia="hr-HR"/>
              </w:rPr>
            </w:pPr>
          </w:p>
        </w:tc>
        <w:tc>
          <w:tcPr>
            <w:tcW w:w="2410" w:type="dxa"/>
            <w:shd w:val="clear" w:color="auto" w:fill="auto"/>
            <w:noWrap/>
            <w:vAlign w:val="bottom"/>
          </w:tcPr>
          <w:p w14:paraId="3F6FC990">
            <w:pPr>
              <w:spacing w:after="0"/>
              <w:jc w:val="right"/>
              <w:rPr>
                <w:rFonts w:ascii="Tahoma" w:hAnsi="Tahoma" w:eastAsia="Times New Roman" w:cs="Tahoma"/>
                <w:sz w:val="20"/>
                <w:szCs w:val="20"/>
                <w:lang w:eastAsia="hr-HR"/>
              </w:rPr>
            </w:pPr>
          </w:p>
        </w:tc>
        <w:tc>
          <w:tcPr>
            <w:tcW w:w="2835" w:type="dxa"/>
            <w:shd w:val="clear" w:color="auto" w:fill="auto"/>
            <w:noWrap/>
            <w:vAlign w:val="bottom"/>
          </w:tcPr>
          <w:p w14:paraId="21B1B50A">
            <w:pPr>
              <w:spacing w:after="0"/>
              <w:jc w:val="right"/>
              <w:rPr>
                <w:rFonts w:ascii="Tahoma" w:hAnsi="Tahoma" w:eastAsia="Times New Roman" w:cs="Tahoma"/>
                <w:sz w:val="20"/>
                <w:szCs w:val="20"/>
                <w:lang w:eastAsia="hr-HR"/>
              </w:rPr>
            </w:pPr>
          </w:p>
        </w:tc>
      </w:tr>
      <w:tr w14:paraId="5C2D8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39EC88E6">
            <w:pPr>
              <w:spacing w:after="0"/>
              <w:rPr>
                <w:rFonts w:ascii="Tahoma" w:hAnsi="Tahoma" w:eastAsia="Times New Roman" w:cs="Tahoma"/>
                <w:sz w:val="20"/>
                <w:szCs w:val="20"/>
                <w:lang w:eastAsia="hr-HR"/>
              </w:rPr>
            </w:pPr>
          </w:p>
        </w:tc>
        <w:tc>
          <w:tcPr>
            <w:tcW w:w="2410" w:type="dxa"/>
            <w:shd w:val="clear" w:color="auto" w:fill="auto"/>
            <w:noWrap/>
            <w:vAlign w:val="bottom"/>
          </w:tcPr>
          <w:p w14:paraId="51B7C22D">
            <w:pPr>
              <w:spacing w:after="0"/>
              <w:jc w:val="right"/>
              <w:rPr>
                <w:rFonts w:ascii="Tahoma" w:hAnsi="Tahoma" w:eastAsia="Times New Roman" w:cs="Tahoma"/>
                <w:sz w:val="20"/>
                <w:szCs w:val="20"/>
                <w:lang w:eastAsia="hr-HR"/>
              </w:rPr>
            </w:pPr>
          </w:p>
        </w:tc>
        <w:tc>
          <w:tcPr>
            <w:tcW w:w="2835" w:type="dxa"/>
            <w:shd w:val="clear" w:color="auto" w:fill="auto"/>
            <w:noWrap/>
            <w:vAlign w:val="bottom"/>
          </w:tcPr>
          <w:p w14:paraId="189AD53A">
            <w:pPr>
              <w:spacing w:after="0"/>
              <w:jc w:val="right"/>
              <w:rPr>
                <w:rFonts w:ascii="Tahoma" w:hAnsi="Tahoma" w:eastAsia="Times New Roman" w:cs="Tahoma"/>
                <w:sz w:val="20"/>
                <w:szCs w:val="20"/>
                <w:lang w:eastAsia="hr-HR"/>
              </w:rPr>
            </w:pPr>
          </w:p>
        </w:tc>
      </w:tr>
      <w:tr w14:paraId="12B7E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121BA55E">
            <w:pPr>
              <w:spacing w:after="0"/>
              <w:rPr>
                <w:rFonts w:ascii="Tahoma" w:hAnsi="Tahoma" w:eastAsia="Times New Roman" w:cs="Tahoma"/>
                <w:sz w:val="20"/>
                <w:szCs w:val="20"/>
                <w:lang w:eastAsia="hr-HR"/>
              </w:rPr>
            </w:pPr>
          </w:p>
        </w:tc>
        <w:tc>
          <w:tcPr>
            <w:tcW w:w="2410" w:type="dxa"/>
            <w:shd w:val="clear" w:color="auto" w:fill="auto"/>
            <w:noWrap/>
            <w:vAlign w:val="bottom"/>
          </w:tcPr>
          <w:p w14:paraId="41F4CF84">
            <w:pPr>
              <w:spacing w:after="0"/>
              <w:jc w:val="right"/>
              <w:rPr>
                <w:rFonts w:ascii="Tahoma" w:hAnsi="Tahoma" w:eastAsia="Times New Roman" w:cs="Tahoma"/>
                <w:sz w:val="20"/>
                <w:szCs w:val="20"/>
                <w:lang w:eastAsia="hr-HR"/>
              </w:rPr>
            </w:pPr>
          </w:p>
        </w:tc>
        <w:tc>
          <w:tcPr>
            <w:tcW w:w="2835" w:type="dxa"/>
            <w:shd w:val="clear" w:color="auto" w:fill="auto"/>
            <w:noWrap/>
            <w:vAlign w:val="bottom"/>
          </w:tcPr>
          <w:p w14:paraId="70E57889">
            <w:pPr>
              <w:spacing w:after="0"/>
              <w:jc w:val="right"/>
              <w:rPr>
                <w:rFonts w:ascii="Tahoma" w:hAnsi="Tahoma" w:eastAsia="Times New Roman" w:cs="Tahoma"/>
                <w:sz w:val="20"/>
                <w:szCs w:val="20"/>
                <w:lang w:eastAsia="hr-HR"/>
              </w:rPr>
            </w:pPr>
          </w:p>
        </w:tc>
      </w:tr>
      <w:tr w14:paraId="03F2C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33BA0E93">
            <w:pPr>
              <w:spacing w:after="0"/>
              <w:rPr>
                <w:rFonts w:ascii="Tahoma" w:hAnsi="Tahoma" w:eastAsia="Times New Roman" w:cs="Tahoma"/>
                <w:sz w:val="20"/>
                <w:szCs w:val="20"/>
                <w:lang w:eastAsia="hr-HR"/>
              </w:rPr>
            </w:pPr>
          </w:p>
        </w:tc>
        <w:tc>
          <w:tcPr>
            <w:tcW w:w="2410" w:type="dxa"/>
            <w:shd w:val="clear" w:color="auto" w:fill="auto"/>
            <w:noWrap/>
            <w:vAlign w:val="bottom"/>
          </w:tcPr>
          <w:p w14:paraId="16F46534">
            <w:pPr>
              <w:spacing w:after="0"/>
              <w:jc w:val="right"/>
              <w:rPr>
                <w:rFonts w:ascii="Tahoma" w:hAnsi="Tahoma" w:eastAsia="Times New Roman" w:cs="Tahoma"/>
                <w:sz w:val="20"/>
                <w:szCs w:val="20"/>
                <w:lang w:eastAsia="hr-HR"/>
              </w:rPr>
            </w:pPr>
          </w:p>
        </w:tc>
        <w:tc>
          <w:tcPr>
            <w:tcW w:w="2835" w:type="dxa"/>
            <w:shd w:val="clear" w:color="auto" w:fill="auto"/>
            <w:noWrap/>
            <w:vAlign w:val="bottom"/>
          </w:tcPr>
          <w:p w14:paraId="09E0B1F1">
            <w:pPr>
              <w:spacing w:after="0"/>
              <w:jc w:val="center"/>
              <w:rPr>
                <w:rFonts w:ascii="Tahoma" w:hAnsi="Tahoma" w:eastAsia="Times New Roman" w:cs="Tahoma"/>
                <w:sz w:val="20"/>
                <w:szCs w:val="20"/>
                <w:lang w:eastAsia="hr-HR"/>
              </w:rPr>
            </w:pPr>
          </w:p>
        </w:tc>
      </w:tr>
      <w:tr w14:paraId="307E8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5D48C1D0">
            <w:pPr>
              <w:spacing w:after="0"/>
              <w:rPr>
                <w:rFonts w:ascii="Tahoma" w:hAnsi="Tahoma" w:eastAsia="Times New Roman" w:cs="Tahoma"/>
                <w:sz w:val="20"/>
                <w:szCs w:val="20"/>
                <w:lang w:eastAsia="hr-HR"/>
              </w:rPr>
            </w:pPr>
          </w:p>
        </w:tc>
        <w:tc>
          <w:tcPr>
            <w:tcW w:w="2410" w:type="dxa"/>
            <w:shd w:val="clear" w:color="auto" w:fill="auto"/>
            <w:noWrap/>
            <w:vAlign w:val="bottom"/>
          </w:tcPr>
          <w:p w14:paraId="447626FF">
            <w:pPr>
              <w:spacing w:after="0"/>
              <w:jc w:val="right"/>
              <w:rPr>
                <w:rFonts w:ascii="Tahoma" w:hAnsi="Tahoma" w:eastAsia="Times New Roman" w:cs="Tahoma"/>
                <w:sz w:val="20"/>
                <w:szCs w:val="20"/>
                <w:lang w:eastAsia="hr-HR"/>
              </w:rPr>
            </w:pPr>
          </w:p>
        </w:tc>
        <w:tc>
          <w:tcPr>
            <w:tcW w:w="2835" w:type="dxa"/>
            <w:shd w:val="clear" w:color="auto" w:fill="auto"/>
            <w:noWrap/>
            <w:vAlign w:val="bottom"/>
          </w:tcPr>
          <w:p w14:paraId="2819CAFB">
            <w:pPr>
              <w:spacing w:after="0"/>
              <w:jc w:val="right"/>
              <w:rPr>
                <w:rFonts w:ascii="Tahoma" w:hAnsi="Tahoma" w:eastAsia="Times New Roman" w:cs="Tahoma"/>
                <w:sz w:val="20"/>
                <w:szCs w:val="20"/>
                <w:lang w:eastAsia="hr-HR"/>
              </w:rPr>
            </w:pPr>
          </w:p>
        </w:tc>
      </w:tr>
      <w:tr w14:paraId="25A4B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588" w:type="dxa"/>
            <w:shd w:val="clear" w:color="auto" w:fill="auto"/>
            <w:noWrap/>
            <w:vAlign w:val="bottom"/>
          </w:tcPr>
          <w:p w14:paraId="0E673992">
            <w:pPr>
              <w:spacing w:after="0"/>
              <w:rPr>
                <w:rFonts w:ascii="Tahoma" w:hAnsi="Tahoma" w:eastAsia="Times New Roman" w:cs="Tahoma"/>
                <w:sz w:val="20"/>
                <w:szCs w:val="20"/>
                <w:lang w:eastAsia="hr-HR"/>
              </w:rPr>
            </w:pPr>
          </w:p>
        </w:tc>
        <w:tc>
          <w:tcPr>
            <w:tcW w:w="2410" w:type="dxa"/>
            <w:shd w:val="clear" w:color="auto" w:fill="auto"/>
            <w:noWrap/>
            <w:vAlign w:val="bottom"/>
          </w:tcPr>
          <w:p w14:paraId="0D9BA65A">
            <w:pPr>
              <w:spacing w:after="0"/>
              <w:jc w:val="right"/>
              <w:rPr>
                <w:rFonts w:ascii="Tahoma" w:hAnsi="Tahoma" w:eastAsia="Times New Roman" w:cs="Tahoma"/>
                <w:sz w:val="20"/>
                <w:szCs w:val="20"/>
                <w:lang w:eastAsia="hr-HR"/>
              </w:rPr>
            </w:pPr>
          </w:p>
        </w:tc>
        <w:tc>
          <w:tcPr>
            <w:tcW w:w="2835" w:type="dxa"/>
            <w:shd w:val="clear" w:color="auto" w:fill="auto"/>
            <w:noWrap/>
            <w:vAlign w:val="bottom"/>
          </w:tcPr>
          <w:p w14:paraId="3A04C44A">
            <w:pPr>
              <w:spacing w:after="0"/>
              <w:jc w:val="right"/>
              <w:rPr>
                <w:rFonts w:ascii="Tahoma" w:hAnsi="Tahoma" w:eastAsia="Times New Roman" w:cs="Tahoma"/>
                <w:sz w:val="20"/>
                <w:szCs w:val="20"/>
                <w:lang w:eastAsia="hr-HR"/>
              </w:rPr>
            </w:pPr>
          </w:p>
        </w:tc>
      </w:tr>
    </w:tbl>
    <w:p w14:paraId="12C1C434">
      <w:pPr>
        <w:ind w:left="-851" w:right="-709"/>
        <w:rPr>
          <w:sz w:val="28"/>
          <w:szCs w:val="28"/>
        </w:rPr>
      </w:pPr>
    </w:p>
    <w:p w14:paraId="1DDF1618">
      <w:pPr>
        <w:ind w:left="-851" w:right="-709"/>
        <w:rPr>
          <w:sz w:val="28"/>
          <w:szCs w:val="28"/>
        </w:rPr>
      </w:pPr>
    </w:p>
    <w:p w14:paraId="232DE94F">
      <w:pPr>
        <w:ind w:left="-851" w:right="-709"/>
        <w:rPr>
          <w:sz w:val="28"/>
          <w:szCs w:val="28"/>
        </w:rPr>
      </w:pPr>
    </w:p>
    <w:p w14:paraId="24CD170A">
      <w:pPr>
        <w:ind w:left="-851" w:right="-709"/>
        <w:rPr>
          <w:sz w:val="28"/>
          <w:szCs w:val="28"/>
        </w:rPr>
      </w:pPr>
    </w:p>
    <w:p w14:paraId="0FC0C918">
      <w:pPr>
        <w:ind w:left="-851" w:right="-709"/>
        <w:rPr>
          <w:sz w:val="28"/>
          <w:szCs w:val="28"/>
        </w:rPr>
      </w:pPr>
    </w:p>
    <w:p w14:paraId="3C697E74">
      <w:pPr>
        <w:ind w:right="-709"/>
        <w:rPr>
          <w:sz w:val="28"/>
          <w:szCs w:val="28"/>
        </w:rPr>
      </w:pPr>
    </w:p>
    <w:p w14:paraId="34D1F21C">
      <w:pPr>
        <w:ind w:right="-709"/>
        <w:rPr>
          <w:sz w:val="28"/>
          <w:szCs w:val="28"/>
        </w:rPr>
      </w:pPr>
    </w:p>
    <w:p w14:paraId="709613ED">
      <w:pPr>
        <w:ind w:right="-709"/>
        <w:rPr>
          <w:sz w:val="28"/>
          <w:szCs w:val="28"/>
        </w:rPr>
      </w:pPr>
    </w:p>
    <w:p w14:paraId="0336B22E">
      <w:pPr>
        <w:ind w:right="-709"/>
        <w:rPr>
          <w:sz w:val="28"/>
          <w:szCs w:val="28"/>
        </w:rPr>
      </w:pPr>
    </w:p>
    <w:p w14:paraId="462773E8">
      <w:pPr>
        <w:ind w:left="-851" w:right="-709"/>
        <w:rPr>
          <w:b/>
          <w:sz w:val="28"/>
          <w:szCs w:val="28"/>
        </w:rPr>
      </w:pPr>
      <w:r>
        <w:rPr>
          <w:b/>
          <w:sz w:val="28"/>
          <w:szCs w:val="28"/>
        </w:rPr>
        <w:t xml:space="preserve">                                                       UKUPNI DOLASCI I NOĆENJA</w:t>
      </w:r>
    </w:p>
    <w:p w14:paraId="18F083FF">
      <w:pPr>
        <w:ind w:left="-851" w:right="-709"/>
        <w:rPr>
          <w:b/>
          <w:sz w:val="28"/>
          <w:szCs w:val="28"/>
        </w:rPr>
      </w:pPr>
    </w:p>
    <w:p w14:paraId="2C919D84">
      <w:pPr>
        <w:pBdr>
          <w:top w:val="single" w:color="auto" w:sz="4" w:space="1"/>
          <w:left w:val="single" w:color="auto" w:sz="4" w:space="0"/>
          <w:bottom w:val="single" w:color="auto" w:sz="4" w:space="1"/>
          <w:right w:val="single" w:color="auto" w:sz="4" w:space="4"/>
        </w:pBdr>
        <w:ind w:left="-851" w:right="-709" w:firstLine="280" w:firstLineChars="100"/>
        <w:rPr>
          <w:b/>
          <w:bCs/>
          <w:sz w:val="28"/>
          <w:szCs w:val="28"/>
          <w:u w:val="single"/>
        </w:rPr>
      </w:pPr>
      <w:r>
        <w:rPr>
          <w:b/>
          <w:bCs/>
          <w:sz w:val="28"/>
          <w:szCs w:val="28"/>
          <w:u w:val="single"/>
        </w:rPr>
        <w:t>UKUPNO:</w:t>
      </w:r>
    </w:p>
    <w:p w14:paraId="5CFA440C">
      <w:pPr>
        <w:pBdr>
          <w:top w:val="single" w:color="auto" w:sz="4" w:space="1"/>
          <w:left w:val="single" w:color="auto" w:sz="4" w:space="0"/>
          <w:bottom w:val="single" w:color="auto" w:sz="4" w:space="1"/>
          <w:right w:val="single" w:color="auto" w:sz="4" w:space="4"/>
        </w:pBdr>
        <w:ind w:left="-851" w:right="-709" w:firstLine="280" w:firstLineChars="100"/>
        <w:rPr>
          <w:sz w:val="28"/>
          <w:szCs w:val="28"/>
        </w:rPr>
      </w:pPr>
      <w:r>
        <w:rPr>
          <w:sz w:val="28"/>
          <w:szCs w:val="28"/>
        </w:rPr>
        <w:t>Strani gosti: 18</w:t>
      </w:r>
      <w:r>
        <w:rPr>
          <w:rFonts w:hint="default"/>
          <w:sz w:val="28"/>
          <w:szCs w:val="28"/>
          <w:lang w:val="hr-HR"/>
        </w:rPr>
        <w:t>,701</w:t>
      </w:r>
      <w:r>
        <w:rPr>
          <w:sz w:val="28"/>
          <w:szCs w:val="28"/>
        </w:rPr>
        <w:t xml:space="preserve"> dolazaka i 1</w:t>
      </w:r>
      <w:r>
        <w:rPr>
          <w:rFonts w:hint="default"/>
          <w:sz w:val="28"/>
          <w:szCs w:val="28"/>
          <w:lang w:val="hr-HR"/>
        </w:rPr>
        <w:t>36,098</w:t>
      </w:r>
      <w:r>
        <w:rPr>
          <w:sz w:val="28"/>
          <w:szCs w:val="28"/>
        </w:rPr>
        <w:t xml:space="preserve"> noćenja</w:t>
      </w:r>
    </w:p>
    <w:p w14:paraId="25A1705E">
      <w:pPr>
        <w:pBdr>
          <w:top w:val="single" w:color="auto" w:sz="4" w:space="1"/>
          <w:left w:val="single" w:color="auto" w:sz="4" w:space="0"/>
          <w:bottom w:val="single" w:color="auto" w:sz="4" w:space="1"/>
          <w:right w:val="single" w:color="auto" w:sz="4" w:space="4"/>
        </w:pBdr>
        <w:ind w:left="-851" w:right="-709" w:firstLine="280" w:firstLineChars="100"/>
        <w:rPr>
          <w:rFonts w:hint="default"/>
          <w:sz w:val="28"/>
          <w:szCs w:val="28"/>
          <w:lang w:val="hr-HR"/>
        </w:rPr>
      </w:pPr>
      <w:r>
        <w:rPr>
          <w:sz w:val="28"/>
          <w:szCs w:val="28"/>
        </w:rPr>
        <w:t>Domaći gosti: 4.,4</w:t>
      </w:r>
      <w:r>
        <w:rPr>
          <w:rFonts w:hint="default"/>
          <w:sz w:val="28"/>
          <w:szCs w:val="28"/>
          <w:lang w:val="hr-HR"/>
        </w:rPr>
        <w:t>19</w:t>
      </w:r>
      <w:r>
        <w:rPr>
          <w:sz w:val="28"/>
          <w:szCs w:val="28"/>
        </w:rPr>
        <w:t xml:space="preserve"> dolazaka i 33</w:t>
      </w:r>
      <w:r>
        <w:rPr>
          <w:rFonts w:hint="default"/>
          <w:sz w:val="28"/>
          <w:szCs w:val="28"/>
          <w:lang w:val="hr-HR"/>
        </w:rPr>
        <w:t>,849 noćenja</w:t>
      </w:r>
    </w:p>
    <w:p w14:paraId="21F06132">
      <w:pPr>
        <w:pBdr>
          <w:top w:val="single" w:color="auto" w:sz="4" w:space="1"/>
          <w:left w:val="single" w:color="auto" w:sz="4" w:space="0"/>
          <w:bottom w:val="single" w:color="auto" w:sz="4" w:space="1"/>
          <w:right w:val="single" w:color="auto" w:sz="4" w:space="4"/>
        </w:pBdr>
        <w:ind w:left="-851" w:right="-709" w:firstLine="280" w:firstLineChars="100"/>
        <w:rPr>
          <w:b/>
          <w:sz w:val="28"/>
          <w:szCs w:val="28"/>
        </w:rPr>
      </w:pPr>
      <w:r>
        <w:rPr>
          <w:b/>
          <w:sz w:val="28"/>
          <w:szCs w:val="28"/>
        </w:rPr>
        <w:t>Ukupno: 23,</w:t>
      </w:r>
      <w:r>
        <w:rPr>
          <w:rFonts w:hint="default"/>
          <w:b/>
          <w:sz w:val="28"/>
          <w:szCs w:val="28"/>
          <w:lang w:val="hr-HR"/>
        </w:rPr>
        <w:t>120</w:t>
      </w:r>
      <w:r>
        <w:rPr>
          <w:b/>
          <w:sz w:val="28"/>
          <w:szCs w:val="28"/>
        </w:rPr>
        <w:t xml:space="preserve"> dolazaka i 1</w:t>
      </w:r>
      <w:r>
        <w:rPr>
          <w:rFonts w:hint="default"/>
          <w:b/>
          <w:sz w:val="28"/>
          <w:szCs w:val="28"/>
          <w:lang w:val="hr-HR"/>
        </w:rPr>
        <w:t>69,947</w:t>
      </w:r>
      <w:r>
        <w:rPr>
          <w:b/>
          <w:sz w:val="28"/>
          <w:szCs w:val="28"/>
        </w:rPr>
        <w:t xml:space="preserve"> noćenja</w:t>
      </w:r>
    </w:p>
    <w:p w14:paraId="51E0AAD8">
      <w:pPr>
        <w:pBdr>
          <w:top w:val="single" w:color="auto" w:sz="4" w:space="1"/>
          <w:left w:val="single" w:color="auto" w:sz="4" w:space="0"/>
          <w:bottom w:val="single" w:color="auto" w:sz="4" w:space="1"/>
          <w:right w:val="single" w:color="auto" w:sz="4" w:space="4"/>
        </w:pBdr>
        <w:ind w:left="-851" w:right="-709" w:firstLine="280" w:firstLineChars="100"/>
        <w:rPr>
          <w:sz w:val="28"/>
          <w:szCs w:val="28"/>
        </w:rPr>
      </w:pPr>
      <w:r>
        <w:rPr>
          <w:sz w:val="28"/>
          <w:szCs w:val="28"/>
        </w:rPr>
        <w:t>8</w:t>
      </w:r>
      <w:r>
        <w:rPr>
          <w:rFonts w:hint="default"/>
          <w:sz w:val="28"/>
          <w:szCs w:val="28"/>
          <w:lang w:val="hr-HR"/>
        </w:rPr>
        <w:t>0,89</w:t>
      </w:r>
      <w:r>
        <w:rPr>
          <w:sz w:val="28"/>
          <w:szCs w:val="28"/>
        </w:rPr>
        <w:t>% stranih gostiju</w:t>
      </w:r>
    </w:p>
    <w:p w14:paraId="70C9820E">
      <w:pPr>
        <w:pBdr>
          <w:top w:val="single" w:color="auto" w:sz="4" w:space="1"/>
          <w:left w:val="single" w:color="auto" w:sz="4" w:space="0"/>
          <w:bottom w:val="single" w:color="auto" w:sz="4" w:space="1"/>
          <w:right w:val="single" w:color="auto" w:sz="4" w:space="4"/>
        </w:pBdr>
        <w:ind w:left="-851" w:right="-709" w:firstLine="280" w:firstLineChars="100"/>
        <w:rPr>
          <w:sz w:val="28"/>
          <w:szCs w:val="28"/>
        </w:rPr>
      </w:pPr>
      <w:bookmarkStart w:id="0" w:name="_GoBack"/>
      <w:bookmarkEnd w:id="0"/>
      <w:r>
        <w:rPr>
          <w:sz w:val="28"/>
          <w:szCs w:val="28"/>
        </w:rPr>
        <w:t>1</w:t>
      </w:r>
      <w:r>
        <w:rPr>
          <w:rFonts w:hint="default"/>
          <w:sz w:val="28"/>
          <w:szCs w:val="28"/>
          <w:lang w:val="hr-HR"/>
        </w:rPr>
        <w:t>9,11</w:t>
      </w:r>
      <w:r>
        <w:rPr>
          <w:sz w:val="28"/>
          <w:szCs w:val="28"/>
        </w:rPr>
        <w:t xml:space="preserve"> % domaćih gostiju</w:t>
      </w:r>
    </w:p>
    <w:p w14:paraId="280C1A23">
      <w:pPr>
        <w:ind w:right="-709"/>
        <w:rPr>
          <w:sz w:val="28"/>
          <w:szCs w:val="28"/>
        </w:rPr>
      </w:pPr>
    </w:p>
    <w:p w14:paraId="70CA096A">
      <w:pPr>
        <w:ind w:left="-851" w:right="-709"/>
        <w:jc w:val="center"/>
        <w:rPr>
          <w:b/>
          <w:sz w:val="28"/>
          <w:szCs w:val="28"/>
        </w:rPr>
      </w:pPr>
      <w:r>
        <w:rPr>
          <w:b/>
          <w:sz w:val="28"/>
          <w:szCs w:val="28"/>
        </w:rPr>
        <w:t>PREMA VRSTI OBJEKTA</w:t>
      </w:r>
    </w:p>
    <w:p w14:paraId="305D5A2E">
      <w:pPr>
        <w:ind w:left="-851" w:right="-709"/>
        <w:rPr>
          <w:b/>
          <w:sz w:val="28"/>
          <w:szCs w:val="28"/>
        </w:rPr>
      </w:pPr>
    </w:p>
    <w:tbl>
      <w:tblPr>
        <w:tblStyle w:val="5"/>
        <w:tblW w:w="0" w:type="auto"/>
        <w:tblInd w:w="73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3343"/>
        <w:gridCol w:w="1709"/>
        <w:gridCol w:w="2227"/>
      </w:tblGrid>
      <w:tr w14:paraId="5BDA7EC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50" w:hRule="atLeast"/>
        </w:trPr>
        <w:tc>
          <w:tcPr>
            <w:tcW w:w="3343" w:type="dxa"/>
          </w:tcPr>
          <w:p w14:paraId="4156795B">
            <w:pPr>
              <w:spacing w:after="0"/>
              <w:ind w:right="-709"/>
              <w:rPr>
                <w:b/>
                <w:bCs/>
                <w:sz w:val="28"/>
                <w:szCs w:val="28"/>
              </w:rPr>
            </w:pPr>
            <w:r>
              <w:rPr>
                <w:b/>
                <w:bCs/>
                <w:sz w:val="28"/>
                <w:szCs w:val="28"/>
              </w:rPr>
              <w:t xml:space="preserve">VRSTA OBJEKTA </w:t>
            </w:r>
          </w:p>
        </w:tc>
        <w:tc>
          <w:tcPr>
            <w:tcW w:w="1709" w:type="dxa"/>
          </w:tcPr>
          <w:p w14:paraId="6D8E096B">
            <w:pPr>
              <w:spacing w:after="0"/>
              <w:ind w:right="-709"/>
              <w:rPr>
                <w:b/>
                <w:bCs/>
                <w:sz w:val="28"/>
                <w:szCs w:val="28"/>
              </w:rPr>
            </w:pPr>
            <w:r>
              <w:rPr>
                <w:b/>
                <w:bCs/>
                <w:sz w:val="28"/>
                <w:szCs w:val="28"/>
              </w:rPr>
              <w:t>DOLASCI</w:t>
            </w:r>
          </w:p>
        </w:tc>
        <w:tc>
          <w:tcPr>
            <w:tcW w:w="2227" w:type="dxa"/>
          </w:tcPr>
          <w:p w14:paraId="60945C2C">
            <w:pPr>
              <w:spacing w:after="0"/>
              <w:ind w:right="-709"/>
              <w:rPr>
                <w:b/>
                <w:bCs/>
                <w:sz w:val="28"/>
                <w:szCs w:val="28"/>
              </w:rPr>
            </w:pPr>
            <w:r>
              <w:rPr>
                <w:b/>
                <w:bCs/>
                <w:sz w:val="28"/>
                <w:szCs w:val="28"/>
              </w:rPr>
              <w:t xml:space="preserve">NOĆENJA </w:t>
            </w:r>
          </w:p>
        </w:tc>
      </w:tr>
      <w:tr w14:paraId="4F8EEE8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8" w:hRule="atLeast"/>
        </w:trPr>
        <w:tc>
          <w:tcPr>
            <w:tcW w:w="3343" w:type="dxa"/>
          </w:tcPr>
          <w:p w14:paraId="3F56790A">
            <w:pPr>
              <w:spacing w:after="0"/>
              <w:ind w:right="-709"/>
              <w:rPr>
                <w:sz w:val="28"/>
                <w:szCs w:val="28"/>
              </w:rPr>
            </w:pPr>
            <w:r>
              <w:rPr>
                <w:sz w:val="28"/>
                <w:szCs w:val="28"/>
              </w:rPr>
              <w:t>OBJEKTI U DOMAĆINSTVU</w:t>
            </w:r>
          </w:p>
        </w:tc>
        <w:tc>
          <w:tcPr>
            <w:tcW w:w="1709" w:type="dxa"/>
          </w:tcPr>
          <w:p w14:paraId="76EA869E">
            <w:pPr>
              <w:spacing w:after="0"/>
              <w:ind w:right="-709"/>
              <w:rPr>
                <w:rFonts w:hint="default"/>
                <w:sz w:val="28"/>
                <w:szCs w:val="28"/>
                <w:lang w:val="hr-HR"/>
              </w:rPr>
            </w:pPr>
            <w:r>
              <w:rPr>
                <w:rFonts w:hint="default"/>
                <w:sz w:val="28"/>
                <w:szCs w:val="28"/>
                <w:lang w:val="hr-HR"/>
              </w:rPr>
              <w:t>19,022</w:t>
            </w:r>
          </w:p>
        </w:tc>
        <w:tc>
          <w:tcPr>
            <w:tcW w:w="2227" w:type="dxa"/>
          </w:tcPr>
          <w:p w14:paraId="5B7B2511">
            <w:pPr>
              <w:spacing w:after="0"/>
              <w:ind w:right="-709"/>
              <w:rPr>
                <w:rFonts w:hint="default"/>
                <w:sz w:val="28"/>
                <w:szCs w:val="28"/>
                <w:lang w:val="hr-HR"/>
              </w:rPr>
            </w:pPr>
            <w:r>
              <w:rPr>
                <w:rFonts w:hint="default"/>
                <w:sz w:val="28"/>
                <w:szCs w:val="28"/>
                <w:lang w:val="hr-HR"/>
              </w:rPr>
              <w:t>132,325</w:t>
            </w:r>
          </w:p>
        </w:tc>
      </w:tr>
      <w:tr w14:paraId="1055FA7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50" w:hRule="atLeast"/>
        </w:trPr>
        <w:tc>
          <w:tcPr>
            <w:tcW w:w="3343" w:type="dxa"/>
          </w:tcPr>
          <w:p w14:paraId="0429D3A8">
            <w:pPr>
              <w:spacing w:after="0"/>
              <w:ind w:right="-709"/>
              <w:rPr>
                <w:sz w:val="28"/>
                <w:szCs w:val="28"/>
              </w:rPr>
            </w:pPr>
            <w:r>
              <w:rPr>
                <w:sz w:val="28"/>
                <w:szCs w:val="28"/>
              </w:rPr>
              <w:t>HOTELI</w:t>
            </w:r>
          </w:p>
        </w:tc>
        <w:tc>
          <w:tcPr>
            <w:tcW w:w="1709" w:type="dxa"/>
          </w:tcPr>
          <w:p w14:paraId="0EABC523">
            <w:pPr>
              <w:spacing w:after="0"/>
              <w:ind w:right="-709"/>
              <w:rPr>
                <w:rFonts w:hint="default"/>
                <w:sz w:val="28"/>
                <w:szCs w:val="28"/>
                <w:lang w:val="hr-HR"/>
              </w:rPr>
            </w:pPr>
            <w:r>
              <w:rPr>
                <w:rFonts w:hint="default"/>
                <w:sz w:val="28"/>
                <w:szCs w:val="28"/>
                <w:lang w:val="hr-HR"/>
              </w:rPr>
              <w:t>960</w:t>
            </w:r>
          </w:p>
        </w:tc>
        <w:tc>
          <w:tcPr>
            <w:tcW w:w="2227" w:type="dxa"/>
          </w:tcPr>
          <w:p w14:paraId="730C4BED">
            <w:pPr>
              <w:spacing w:after="0"/>
              <w:ind w:right="-709"/>
              <w:rPr>
                <w:rFonts w:hint="default"/>
                <w:sz w:val="28"/>
                <w:szCs w:val="28"/>
                <w:lang w:val="hr-HR"/>
              </w:rPr>
            </w:pPr>
            <w:r>
              <w:rPr>
                <w:rFonts w:hint="default"/>
                <w:sz w:val="28"/>
                <w:szCs w:val="28"/>
                <w:lang w:val="hr-HR"/>
              </w:rPr>
              <w:t>4582</w:t>
            </w:r>
          </w:p>
        </w:tc>
      </w:tr>
      <w:tr w14:paraId="7018403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6" w:hRule="atLeast"/>
        </w:trPr>
        <w:tc>
          <w:tcPr>
            <w:tcW w:w="3343" w:type="dxa"/>
          </w:tcPr>
          <w:p w14:paraId="4DCF39A7">
            <w:pPr>
              <w:spacing w:after="0"/>
              <w:ind w:right="-709"/>
              <w:rPr>
                <w:sz w:val="28"/>
                <w:szCs w:val="28"/>
              </w:rPr>
            </w:pPr>
            <w:r>
              <w:rPr>
                <w:sz w:val="28"/>
                <w:szCs w:val="28"/>
              </w:rPr>
              <w:t>KAMPOVI,HOSTEL</w:t>
            </w:r>
          </w:p>
        </w:tc>
        <w:tc>
          <w:tcPr>
            <w:tcW w:w="1709" w:type="dxa"/>
          </w:tcPr>
          <w:p w14:paraId="77841BC0">
            <w:pPr>
              <w:spacing w:after="0"/>
              <w:ind w:right="-709"/>
              <w:rPr>
                <w:rFonts w:hint="default"/>
                <w:sz w:val="28"/>
                <w:szCs w:val="28"/>
                <w:lang w:val="hr-HR"/>
              </w:rPr>
            </w:pPr>
            <w:r>
              <w:rPr>
                <w:rFonts w:hint="default"/>
                <w:sz w:val="28"/>
                <w:szCs w:val="28"/>
                <w:lang w:val="hr-HR"/>
              </w:rPr>
              <w:t>1700</w:t>
            </w:r>
          </w:p>
        </w:tc>
        <w:tc>
          <w:tcPr>
            <w:tcW w:w="2227" w:type="dxa"/>
          </w:tcPr>
          <w:p w14:paraId="1EA19AC9">
            <w:pPr>
              <w:spacing w:after="0"/>
              <w:ind w:right="-709"/>
              <w:rPr>
                <w:rFonts w:hint="default"/>
                <w:sz w:val="28"/>
                <w:szCs w:val="28"/>
                <w:lang w:val="hr-HR"/>
              </w:rPr>
            </w:pPr>
            <w:r>
              <w:rPr>
                <w:rFonts w:hint="default"/>
                <w:sz w:val="28"/>
                <w:szCs w:val="28"/>
                <w:lang w:val="hr-HR"/>
              </w:rPr>
              <w:t>11082</w:t>
            </w:r>
          </w:p>
        </w:tc>
      </w:tr>
      <w:tr w14:paraId="1F0365A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50" w:hRule="atLeast"/>
        </w:trPr>
        <w:tc>
          <w:tcPr>
            <w:tcW w:w="3343" w:type="dxa"/>
          </w:tcPr>
          <w:p w14:paraId="1BC95B9C">
            <w:pPr>
              <w:spacing w:after="0"/>
              <w:ind w:right="-709"/>
              <w:rPr>
                <w:rFonts w:hint="default"/>
                <w:sz w:val="28"/>
                <w:szCs w:val="28"/>
                <w:lang w:val="hr-HR"/>
              </w:rPr>
            </w:pPr>
            <w:r>
              <w:rPr>
                <w:rFonts w:hint="default"/>
                <w:sz w:val="28"/>
                <w:szCs w:val="28"/>
                <w:lang w:val="hr-HR"/>
              </w:rPr>
              <w:t>NEKOMERCIJALNI SMJEŠTAJ</w:t>
            </w:r>
          </w:p>
        </w:tc>
        <w:tc>
          <w:tcPr>
            <w:tcW w:w="1709" w:type="dxa"/>
          </w:tcPr>
          <w:p w14:paraId="7C41CF1E">
            <w:pPr>
              <w:spacing w:after="0"/>
              <w:ind w:right="-709"/>
              <w:rPr>
                <w:rFonts w:hint="default"/>
                <w:sz w:val="28"/>
                <w:szCs w:val="28"/>
                <w:lang w:val="hr-HR"/>
              </w:rPr>
            </w:pPr>
            <w:r>
              <w:rPr>
                <w:rFonts w:hint="default"/>
                <w:sz w:val="28"/>
                <w:szCs w:val="28"/>
                <w:lang w:val="hr-HR"/>
              </w:rPr>
              <w:t>1438</w:t>
            </w:r>
          </w:p>
        </w:tc>
        <w:tc>
          <w:tcPr>
            <w:tcW w:w="2227" w:type="dxa"/>
          </w:tcPr>
          <w:p w14:paraId="2DD7855E">
            <w:pPr>
              <w:spacing w:after="0"/>
              <w:ind w:right="-709"/>
              <w:rPr>
                <w:rFonts w:hint="default"/>
                <w:sz w:val="28"/>
                <w:szCs w:val="28"/>
                <w:lang w:val="hr-HR"/>
              </w:rPr>
            </w:pPr>
            <w:r>
              <w:rPr>
                <w:rFonts w:hint="default"/>
                <w:sz w:val="28"/>
                <w:szCs w:val="28"/>
                <w:lang w:val="hr-HR"/>
              </w:rPr>
              <w:t>21958</w:t>
            </w:r>
          </w:p>
        </w:tc>
      </w:tr>
      <w:tr w14:paraId="63B38BD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50" w:hRule="atLeast"/>
        </w:trPr>
        <w:tc>
          <w:tcPr>
            <w:tcW w:w="3343" w:type="dxa"/>
          </w:tcPr>
          <w:p w14:paraId="5FEFD11D">
            <w:pPr>
              <w:spacing w:after="0"/>
              <w:ind w:right="-709"/>
              <w:rPr>
                <w:b/>
                <w:sz w:val="28"/>
                <w:szCs w:val="28"/>
              </w:rPr>
            </w:pPr>
            <w:r>
              <w:rPr>
                <w:b/>
                <w:sz w:val="28"/>
                <w:szCs w:val="28"/>
              </w:rPr>
              <w:t>UKUPNO</w:t>
            </w:r>
          </w:p>
        </w:tc>
        <w:tc>
          <w:tcPr>
            <w:tcW w:w="1709" w:type="dxa"/>
          </w:tcPr>
          <w:p w14:paraId="47620A18">
            <w:pPr>
              <w:spacing w:after="0"/>
              <w:ind w:right="-709"/>
              <w:rPr>
                <w:rFonts w:hint="default"/>
                <w:b/>
                <w:sz w:val="28"/>
                <w:szCs w:val="28"/>
                <w:lang w:val="hr-HR"/>
              </w:rPr>
            </w:pPr>
            <w:r>
              <w:rPr>
                <w:rFonts w:hint="default"/>
                <w:b/>
                <w:sz w:val="28"/>
                <w:szCs w:val="28"/>
                <w:lang w:val="hr-HR"/>
              </w:rPr>
              <w:t>23120</w:t>
            </w:r>
          </w:p>
        </w:tc>
        <w:tc>
          <w:tcPr>
            <w:tcW w:w="2227" w:type="dxa"/>
          </w:tcPr>
          <w:p w14:paraId="2785626D">
            <w:pPr>
              <w:spacing w:after="0"/>
              <w:ind w:right="-709"/>
              <w:rPr>
                <w:rFonts w:hint="default"/>
                <w:b/>
                <w:sz w:val="28"/>
                <w:szCs w:val="28"/>
                <w:lang w:val="hr-HR"/>
              </w:rPr>
            </w:pPr>
            <w:r>
              <w:rPr>
                <w:rFonts w:hint="default"/>
                <w:b/>
                <w:sz w:val="28"/>
                <w:szCs w:val="28"/>
                <w:lang w:val="hr-HR"/>
              </w:rPr>
              <w:t>169,947</w:t>
            </w:r>
          </w:p>
        </w:tc>
      </w:tr>
    </w:tbl>
    <w:p w14:paraId="3B521A3E">
      <w:pPr>
        <w:ind w:left="-851" w:right="-709"/>
        <w:rPr>
          <w:sz w:val="28"/>
          <w:szCs w:val="28"/>
        </w:rPr>
      </w:pPr>
    </w:p>
    <w:p w14:paraId="2D6DD37F">
      <w:pPr>
        <w:ind w:right="-709"/>
        <w:rPr>
          <w:sz w:val="28"/>
          <w:szCs w:val="28"/>
        </w:rPr>
      </w:pPr>
    </w:p>
    <w:p w14:paraId="54ECBCC2">
      <w:pPr>
        <w:ind w:left="-851" w:right="-709"/>
        <w:rPr>
          <w:b/>
          <w:sz w:val="28"/>
          <w:szCs w:val="28"/>
        </w:rPr>
      </w:pPr>
      <w:r>
        <w:rPr>
          <w:b/>
          <w:sz w:val="28"/>
          <w:szCs w:val="28"/>
        </w:rPr>
        <w:t xml:space="preserve">                              UKUPNA USPOREDBA 202</w:t>
      </w:r>
      <w:r>
        <w:rPr>
          <w:rFonts w:hint="default"/>
          <w:b/>
          <w:sz w:val="28"/>
          <w:szCs w:val="28"/>
          <w:lang w:val="hr-HR"/>
        </w:rPr>
        <w:t>3</w:t>
      </w:r>
      <w:r>
        <w:rPr>
          <w:b/>
          <w:sz w:val="28"/>
          <w:szCs w:val="28"/>
        </w:rPr>
        <w:t>. I 202</w:t>
      </w:r>
      <w:r>
        <w:rPr>
          <w:rFonts w:hint="default"/>
          <w:b/>
          <w:sz w:val="28"/>
          <w:szCs w:val="28"/>
          <w:lang w:val="hr-HR"/>
        </w:rPr>
        <w:t>4</w:t>
      </w:r>
      <w:r>
        <w:rPr>
          <w:b/>
          <w:sz w:val="28"/>
          <w:szCs w:val="28"/>
        </w:rPr>
        <w:t>. NOĆENJA I DOLASCI</w:t>
      </w:r>
    </w:p>
    <w:p w14:paraId="719EBF4E">
      <w:pPr>
        <w:ind w:left="-851" w:right="-709"/>
        <w:jc w:val="center"/>
        <w:rPr>
          <w:b/>
          <w:sz w:val="28"/>
          <w:szCs w:val="28"/>
        </w:rPr>
      </w:pPr>
    </w:p>
    <w:tbl>
      <w:tblPr>
        <w:tblStyle w:val="5"/>
        <w:tblW w:w="0" w:type="auto"/>
        <w:tblInd w:w="67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890"/>
        <w:gridCol w:w="2079"/>
        <w:gridCol w:w="1935"/>
        <w:gridCol w:w="1751"/>
      </w:tblGrid>
      <w:tr w14:paraId="2E4708A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969" w:type="dxa"/>
            <w:gridSpan w:val="2"/>
          </w:tcPr>
          <w:p w14:paraId="14A41E5B">
            <w:pPr>
              <w:spacing w:after="0"/>
              <w:ind w:right="-709"/>
              <w:rPr>
                <w:rFonts w:hint="default"/>
                <w:b/>
                <w:sz w:val="28"/>
                <w:szCs w:val="28"/>
                <w:lang w:val="hr-HR"/>
              </w:rPr>
            </w:pPr>
            <w:r>
              <w:rPr>
                <w:b/>
                <w:sz w:val="28"/>
                <w:szCs w:val="28"/>
              </w:rPr>
              <w:t xml:space="preserve">                       202</w:t>
            </w:r>
            <w:r>
              <w:rPr>
                <w:rFonts w:hint="default"/>
                <w:b/>
                <w:sz w:val="28"/>
                <w:szCs w:val="28"/>
                <w:lang w:val="hr-HR"/>
              </w:rPr>
              <w:t>4</w:t>
            </w:r>
          </w:p>
        </w:tc>
        <w:tc>
          <w:tcPr>
            <w:tcW w:w="3686" w:type="dxa"/>
            <w:gridSpan w:val="2"/>
          </w:tcPr>
          <w:p w14:paraId="54A613B1">
            <w:pPr>
              <w:spacing w:after="0"/>
              <w:ind w:right="-709" w:firstLine="1541" w:firstLineChars="550"/>
              <w:rPr>
                <w:rFonts w:hint="default"/>
                <w:b/>
                <w:sz w:val="28"/>
                <w:szCs w:val="28"/>
                <w:lang w:val="hr-HR"/>
              </w:rPr>
            </w:pPr>
            <w:r>
              <w:rPr>
                <w:rFonts w:hint="default"/>
                <w:b/>
                <w:sz w:val="28"/>
                <w:szCs w:val="28"/>
                <w:lang w:val="hr-HR"/>
              </w:rPr>
              <w:t>2025</w:t>
            </w:r>
          </w:p>
        </w:tc>
      </w:tr>
      <w:tr w14:paraId="025FE2C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0" w:type="dxa"/>
            <w:tcBorders>
              <w:right w:val="single" w:color="auto" w:sz="4" w:space="0"/>
            </w:tcBorders>
          </w:tcPr>
          <w:p w14:paraId="4D487E7F">
            <w:pPr>
              <w:spacing w:after="0"/>
              <w:ind w:right="-709"/>
              <w:rPr>
                <w:b/>
                <w:sz w:val="28"/>
                <w:szCs w:val="28"/>
              </w:rPr>
            </w:pPr>
            <w:r>
              <w:rPr>
                <w:b/>
                <w:sz w:val="28"/>
                <w:szCs w:val="28"/>
              </w:rPr>
              <w:t xml:space="preserve">    DOLASCI</w:t>
            </w:r>
          </w:p>
        </w:tc>
        <w:tc>
          <w:tcPr>
            <w:tcW w:w="2079" w:type="dxa"/>
            <w:tcBorders>
              <w:left w:val="single" w:color="auto" w:sz="4" w:space="0"/>
            </w:tcBorders>
          </w:tcPr>
          <w:p w14:paraId="79B37585">
            <w:pPr>
              <w:spacing w:after="0"/>
              <w:ind w:right="-709"/>
              <w:rPr>
                <w:b/>
                <w:sz w:val="28"/>
                <w:szCs w:val="28"/>
              </w:rPr>
            </w:pPr>
            <w:r>
              <w:rPr>
                <w:b/>
                <w:sz w:val="28"/>
                <w:szCs w:val="28"/>
              </w:rPr>
              <w:t xml:space="preserve">     NOĆENJA</w:t>
            </w:r>
          </w:p>
        </w:tc>
        <w:tc>
          <w:tcPr>
            <w:tcW w:w="1935" w:type="dxa"/>
            <w:tcBorders>
              <w:right w:val="single" w:color="auto" w:sz="4" w:space="0"/>
            </w:tcBorders>
          </w:tcPr>
          <w:p w14:paraId="31EE227F">
            <w:pPr>
              <w:spacing w:after="0"/>
              <w:ind w:right="-709"/>
              <w:rPr>
                <w:b/>
                <w:sz w:val="28"/>
                <w:szCs w:val="28"/>
              </w:rPr>
            </w:pPr>
            <w:r>
              <w:rPr>
                <w:b/>
                <w:sz w:val="28"/>
                <w:szCs w:val="28"/>
              </w:rPr>
              <w:t xml:space="preserve">    DOLASCI</w:t>
            </w:r>
          </w:p>
        </w:tc>
        <w:tc>
          <w:tcPr>
            <w:tcW w:w="1751" w:type="dxa"/>
            <w:tcBorders>
              <w:left w:val="single" w:color="auto" w:sz="4" w:space="0"/>
            </w:tcBorders>
          </w:tcPr>
          <w:p w14:paraId="01E61CD4">
            <w:pPr>
              <w:spacing w:after="0"/>
              <w:ind w:right="-709"/>
              <w:rPr>
                <w:b/>
                <w:sz w:val="28"/>
                <w:szCs w:val="28"/>
              </w:rPr>
            </w:pPr>
            <w:r>
              <w:rPr>
                <w:b/>
                <w:sz w:val="28"/>
                <w:szCs w:val="28"/>
              </w:rPr>
              <w:t xml:space="preserve">   NOĆENJA</w:t>
            </w:r>
          </w:p>
        </w:tc>
      </w:tr>
      <w:tr w14:paraId="6DF96B2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0" w:type="dxa"/>
            <w:tcBorders>
              <w:right w:val="single" w:color="auto" w:sz="4" w:space="0"/>
            </w:tcBorders>
          </w:tcPr>
          <w:p w14:paraId="641F1D2F">
            <w:pPr>
              <w:spacing w:after="0"/>
              <w:ind w:right="-709"/>
              <w:rPr>
                <w:rFonts w:hint="default"/>
                <w:b/>
                <w:sz w:val="28"/>
                <w:szCs w:val="28"/>
                <w:lang w:val="hr-HR"/>
              </w:rPr>
            </w:pPr>
            <w:r>
              <w:rPr>
                <w:b/>
                <w:sz w:val="28"/>
                <w:szCs w:val="28"/>
              </w:rPr>
              <w:t xml:space="preserve">      2</w:t>
            </w:r>
            <w:r>
              <w:rPr>
                <w:rFonts w:hint="default"/>
                <w:b/>
                <w:sz w:val="28"/>
                <w:szCs w:val="28"/>
                <w:lang w:val="hr-HR"/>
              </w:rPr>
              <w:t>3,261</w:t>
            </w:r>
          </w:p>
        </w:tc>
        <w:tc>
          <w:tcPr>
            <w:tcW w:w="2079" w:type="dxa"/>
            <w:tcBorders>
              <w:left w:val="single" w:color="auto" w:sz="4" w:space="0"/>
            </w:tcBorders>
          </w:tcPr>
          <w:p w14:paraId="6F81F3B8">
            <w:pPr>
              <w:spacing w:after="0"/>
              <w:ind w:right="-709" w:firstLine="420" w:firstLineChars="150"/>
              <w:rPr>
                <w:rFonts w:hint="default"/>
                <w:b/>
                <w:sz w:val="28"/>
                <w:szCs w:val="28"/>
                <w:lang w:val="hr-HR"/>
              </w:rPr>
            </w:pPr>
            <w:r>
              <w:rPr>
                <w:rFonts w:hint="default"/>
                <w:b/>
                <w:sz w:val="28"/>
                <w:szCs w:val="28"/>
                <w:lang w:val="hr-HR"/>
              </w:rPr>
              <w:t>177,753</w:t>
            </w:r>
          </w:p>
        </w:tc>
        <w:tc>
          <w:tcPr>
            <w:tcW w:w="1935" w:type="dxa"/>
            <w:tcBorders>
              <w:right w:val="single" w:color="auto" w:sz="4" w:space="0"/>
            </w:tcBorders>
          </w:tcPr>
          <w:p w14:paraId="6101F027">
            <w:pPr>
              <w:spacing w:after="0"/>
              <w:ind w:right="-709" w:firstLine="420" w:firstLineChars="150"/>
              <w:rPr>
                <w:rFonts w:hint="default"/>
                <w:b/>
                <w:sz w:val="28"/>
                <w:szCs w:val="28"/>
                <w:lang w:val="hr-HR"/>
              </w:rPr>
            </w:pPr>
            <w:r>
              <w:rPr>
                <w:rFonts w:hint="default"/>
                <w:b/>
                <w:sz w:val="28"/>
                <w:szCs w:val="28"/>
                <w:lang w:val="hr-HR"/>
              </w:rPr>
              <w:t>23,120</w:t>
            </w:r>
          </w:p>
        </w:tc>
        <w:tc>
          <w:tcPr>
            <w:tcW w:w="1751" w:type="dxa"/>
            <w:tcBorders>
              <w:left w:val="single" w:color="auto" w:sz="4" w:space="0"/>
            </w:tcBorders>
          </w:tcPr>
          <w:p w14:paraId="53D41B90">
            <w:pPr>
              <w:spacing w:after="0"/>
              <w:ind w:right="-709" w:firstLine="280" w:firstLineChars="100"/>
              <w:rPr>
                <w:rFonts w:hint="default"/>
                <w:b/>
                <w:sz w:val="28"/>
                <w:szCs w:val="28"/>
                <w:lang w:val="hr-HR"/>
              </w:rPr>
            </w:pPr>
            <w:r>
              <w:rPr>
                <w:rFonts w:hint="default"/>
                <w:b/>
                <w:sz w:val="28"/>
                <w:szCs w:val="28"/>
                <w:lang w:val="hr-HR"/>
              </w:rPr>
              <w:t>169,947</w:t>
            </w:r>
          </w:p>
        </w:tc>
      </w:tr>
    </w:tbl>
    <w:p w14:paraId="33A86A23">
      <w:pPr>
        <w:rPr>
          <w:sz w:val="28"/>
          <w:szCs w:val="28"/>
        </w:rPr>
      </w:pPr>
    </w:p>
    <w:p w14:paraId="76FF440C">
      <w:pPr>
        <w:rPr>
          <w:sz w:val="28"/>
          <w:szCs w:val="28"/>
        </w:rPr>
      </w:pPr>
    </w:p>
    <w:p w14:paraId="797FBB10">
      <w:pPr>
        <w:rPr>
          <w:sz w:val="28"/>
          <w:szCs w:val="28"/>
        </w:rPr>
      </w:pPr>
    </w:p>
    <w:p w14:paraId="54D5D1DF">
      <w:pPr>
        <w:rPr>
          <w:sz w:val="28"/>
          <w:szCs w:val="28"/>
        </w:rPr>
      </w:pPr>
      <w:r>
        <w:rPr>
          <w:sz w:val="28"/>
          <w:szCs w:val="28"/>
        </w:rPr>
        <w:t>Jagoda Kokić,predsjednica</w:t>
      </w:r>
    </w:p>
    <w:p w14:paraId="6D4195E1">
      <w:pPr>
        <w:rPr>
          <w:sz w:val="28"/>
          <w:szCs w:val="28"/>
        </w:rPr>
      </w:pPr>
    </w:p>
    <w:p w14:paraId="2ECFA160">
      <w:pPr>
        <w:rPr>
          <w:sz w:val="28"/>
          <w:szCs w:val="28"/>
        </w:rPr>
      </w:pPr>
    </w:p>
    <w:sectPr>
      <w:pgSz w:w="11906" w:h="16838"/>
      <w:pgMar w:top="567" w:right="1417" w:bottom="1417" w:left="1417"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AC5973"/>
    <w:multiLevelType w:val="singleLevel"/>
    <w:tmpl w:val="24AC5973"/>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noPunctuationKerning w:val="1"/>
  <w:characterSpacingControl w:val="doNotCompress"/>
  <w:footnotePr>
    <w:footnote w:id="0"/>
    <w:footnote w:id="1"/>
  </w:foot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9A9"/>
    <w:rsid w:val="00000BA6"/>
    <w:rsid w:val="0000777B"/>
    <w:rsid w:val="00020BED"/>
    <w:rsid w:val="00033223"/>
    <w:rsid w:val="00042A5C"/>
    <w:rsid w:val="00070A34"/>
    <w:rsid w:val="000A590C"/>
    <w:rsid w:val="000B60BC"/>
    <w:rsid w:val="000B6CAB"/>
    <w:rsid w:val="000D0D56"/>
    <w:rsid w:val="000D4B10"/>
    <w:rsid w:val="000E1257"/>
    <w:rsid w:val="00117131"/>
    <w:rsid w:val="0011770E"/>
    <w:rsid w:val="00132C32"/>
    <w:rsid w:val="00147A29"/>
    <w:rsid w:val="001572E8"/>
    <w:rsid w:val="001C35B4"/>
    <w:rsid w:val="001C45A7"/>
    <w:rsid w:val="001C68F7"/>
    <w:rsid w:val="001D2493"/>
    <w:rsid w:val="001E3E8C"/>
    <w:rsid w:val="001E7C46"/>
    <w:rsid w:val="002019B6"/>
    <w:rsid w:val="0021154A"/>
    <w:rsid w:val="00217BCF"/>
    <w:rsid w:val="00223833"/>
    <w:rsid w:val="00230566"/>
    <w:rsid w:val="0023465E"/>
    <w:rsid w:val="00235BED"/>
    <w:rsid w:val="002423DC"/>
    <w:rsid w:val="0024498E"/>
    <w:rsid w:val="002806C4"/>
    <w:rsid w:val="002844FC"/>
    <w:rsid w:val="002A0D3D"/>
    <w:rsid w:val="002A3387"/>
    <w:rsid w:val="002A69D9"/>
    <w:rsid w:val="002E4622"/>
    <w:rsid w:val="003011D4"/>
    <w:rsid w:val="00304F86"/>
    <w:rsid w:val="00310D05"/>
    <w:rsid w:val="00343804"/>
    <w:rsid w:val="0036262C"/>
    <w:rsid w:val="00371D7A"/>
    <w:rsid w:val="00381D72"/>
    <w:rsid w:val="0039144E"/>
    <w:rsid w:val="003B7399"/>
    <w:rsid w:val="003C744C"/>
    <w:rsid w:val="003D0DD2"/>
    <w:rsid w:val="003D23CB"/>
    <w:rsid w:val="003F67A0"/>
    <w:rsid w:val="00400467"/>
    <w:rsid w:val="00404BCA"/>
    <w:rsid w:val="004137FB"/>
    <w:rsid w:val="004261E0"/>
    <w:rsid w:val="00431F0E"/>
    <w:rsid w:val="00472909"/>
    <w:rsid w:val="004A0327"/>
    <w:rsid w:val="004A5996"/>
    <w:rsid w:val="004C5F12"/>
    <w:rsid w:val="004E2927"/>
    <w:rsid w:val="004E2AC8"/>
    <w:rsid w:val="004E3869"/>
    <w:rsid w:val="004E5433"/>
    <w:rsid w:val="004F1834"/>
    <w:rsid w:val="00500EDE"/>
    <w:rsid w:val="00507F64"/>
    <w:rsid w:val="00521DA3"/>
    <w:rsid w:val="00545B20"/>
    <w:rsid w:val="00547FB9"/>
    <w:rsid w:val="00557964"/>
    <w:rsid w:val="00581B24"/>
    <w:rsid w:val="00584E5E"/>
    <w:rsid w:val="0059537B"/>
    <w:rsid w:val="005A140D"/>
    <w:rsid w:val="005B74E2"/>
    <w:rsid w:val="0060539F"/>
    <w:rsid w:val="0062289A"/>
    <w:rsid w:val="006233D2"/>
    <w:rsid w:val="006C317C"/>
    <w:rsid w:val="006C7842"/>
    <w:rsid w:val="006D3290"/>
    <w:rsid w:val="006E561F"/>
    <w:rsid w:val="006E76E2"/>
    <w:rsid w:val="006F2060"/>
    <w:rsid w:val="00727298"/>
    <w:rsid w:val="00733AF3"/>
    <w:rsid w:val="00737FB0"/>
    <w:rsid w:val="00742D4C"/>
    <w:rsid w:val="007600AB"/>
    <w:rsid w:val="00761169"/>
    <w:rsid w:val="00791493"/>
    <w:rsid w:val="007C10F6"/>
    <w:rsid w:val="007C21C1"/>
    <w:rsid w:val="007C580F"/>
    <w:rsid w:val="007F5CDD"/>
    <w:rsid w:val="008000DF"/>
    <w:rsid w:val="00807834"/>
    <w:rsid w:val="008350D5"/>
    <w:rsid w:val="00841D29"/>
    <w:rsid w:val="008432B4"/>
    <w:rsid w:val="00852790"/>
    <w:rsid w:val="0087440B"/>
    <w:rsid w:val="00885BB7"/>
    <w:rsid w:val="00897DD1"/>
    <w:rsid w:val="008A647F"/>
    <w:rsid w:val="008D3BDB"/>
    <w:rsid w:val="008D6745"/>
    <w:rsid w:val="008D7FEA"/>
    <w:rsid w:val="008E3BB6"/>
    <w:rsid w:val="008F44C1"/>
    <w:rsid w:val="008F5A24"/>
    <w:rsid w:val="009157A3"/>
    <w:rsid w:val="00934A85"/>
    <w:rsid w:val="00935A33"/>
    <w:rsid w:val="00952905"/>
    <w:rsid w:val="00957599"/>
    <w:rsid w:val="00957996"/>
    <w:rsid w:val="009641EA"/>
    <w:rsid w:val="00975FD1"/>
    <w:rsid w:val="0098313E"/>
    <w:rsid w:val="009853EF"/>
    <w:rsid w:val="009B026D"/>
    <w:rsid w:val="009B3CAA"/>
    <w:rsid w:val="009D5B44"/>
    <w:rsid w:val="009E059D"/>
    <w:rsid w:val="009E2935"/>
    <w:rsid w:val="009E7515"/>
    <w:rsid w:val="00A05C71"/>
    <w:rsid w:val="00A32031"/>
    <w:rsid w:val="00A32406"/>
    <w:rsid w:val="00A4080E"/>
    <w:rsid w:val="00A42251"/>
    <w:rsid w:val="00A42784"/>
    <w:rsid w:val="00A445A5"/>
    <w:rsid w:val="00A4652A"/>
    <w:rsid w:val="00A6163B"/>
    <w:rsid w:val="00A75CDD"/>
    <w:rsid w:val="00A90360"/>
    <w:rsid w:val="00AB0414"/>
    <w:rsid w:val="00AD5F07"/>
    <w:rsid w:val="00AE5EBC"/>
    <w:rsid w:val="00B101BD"/>
    <w:rsid w:val="00B22DA7"/>
    <w:rsid w:val="00B26B4D"/>
    <w:rsid w:val="00B332CB"/>
    <w:rsid w:val="00B35B27"/>
    <w:rsid w:val="00B37710"/>
    <w:rsid w:val="00B44C54"/>
    <w:rsid w:val="00B6237F"/>
    <w:rsid w:val="00B62C3D"/>
    <w:rsid w:val="00B644E0"/>
    <w:rsid w:val="00B7601A"/>
    <w:rsid w:val="00BA33F1"/>
    <w:rsid w:val="00BA4831"/>
    <w:rsid w:val="00BA4B6F"/>
    <w:rsid w:val="00BB1C37"/>
    <w:rsid w:val="00BB6B70"/>
    <w:rsid w:val="00BE018D"/>
    <w:rsid w:val="00BF45AD"/>
    <w:rsid w:val="00BF7363"/>
    <w:rsid w:val="00C36532"/>
    <w:rsid w:val="00C409F4"/>
    <w:rsid w:val="00CA00D4"/>
    <w:rsid w:val="00CD25F2"/>
    <w:rsid w:val="00CF5741"/>
    <w:rsid w:val="00D107ED"/>
    <w:rsid w:val="00D10D74"/>
    <w:rsid w:val="00D16CDB"/>
    <w:rsid w:val="00D17532"/>
    <w:rsid w:val="00D31116"/>
    <w:rsid w:val="00D36094"/>
    <w:rsid w:val="00D36775"/>
    <w:rsid w:val="00D469E7"/>
    <w:rsid w:val="00D55F8F"/>
    <w:rsid w:val="00D81959"/>
    <w:rsid w:val="00DA427B"/>
    <w:rsid w:val="00DC0737"/>
    <w:rsid w:val="00DC7EFE"/>
    <w:rsid w:val="00DF1532"/>
    <w:rsid w:val="00DF6C44"/>
    <w:rsid w:val="00E0096D"/>
    <w:rsid w:val="00E30329"/>
    <w:rsid w:val="00E4346B"/>
    <w:rsid w:val="00E466B7"/>
    <w:rsid w:val="00E629A9"/>
    <w:rsid w:val="00E66480"/>
    <w:rsid w:val="00E66E18"/>
    <w:rsid w:val="00E80447"/>
    <w:rsid w:val="00EA247E"/>
    <w:rsid w:val="00EA2DC6"/>
    <w:rsid w:val="00EB44DF"/>
    <w:rsid w:val="00EB6202"/>
    <w:rsid w:val="00EE38C0"/>
    <w:rsid w:val="00EF6CA0"/>
    <w:rsid w:val="00F00B53"/>
    <w:rsid w:val="00F13F70"/>
    <w:rsid w:val="00F15582"/>
    <w:rsid w:val="00F225E7"/>
    <w:rsid w:val="00F3149F"/>
    <w:rsid w:val="00F3444E"/>
    <w:rsid w:val="00F41B91"/>
    <w:rsid w:val="00F521D3"/>
    <w:rsid w:val="00F76E0E"/>
    <w:rsid w:val="00F84E86"/>
    <w:rsid w:val="00FA003F"/>
    <w:rsid w:val="066B7512"/>
    <w:rsid w:val="082D497D"/>
    <w:rsid w:val="0C5407CB"/>
    <w:rsid w:val="0CCE0FEF"/>
    <w:rsid w:val="0F717B44"/>
    <w:rsid w:val="1D7A6332"/>
    <w:rsid w:val="245F1B3A"/>
    <w:rsid w:val="24B44C1C"/>
    <w:rsid w:val="30DD6F38"/>
    <w:rsid w:val="30E64E99"/>
    <w:rsid w:val="3600798B"/>
    <w:rsid w:val="3F3E7665"/>
    <w:rsid w:val="45F20E04"/>
    <w:rsid w:val="48994DD1"/>
    <w:rsid w:val="49CD328F"/>
    <w:rsid w:val="4CD5139E"/>
    <w:rsid w:val="52E57783"/>
    <w:rsid w:val="55B831A8"/>
    <w:rsid w:val="5A627DD5"/>
    <w:rsid w:val="5A740277"/>
    <w:rsid w:val="5D301ED3"/>
    <w:rsid w:val="61BA5DCF"/>
    <w:rsid w:val="66723EB7"/>
    <w:rsid w:val="69305620"/>
    <w:rsid w:val="71245A38"/>
    <w:rsid w:val="73233360"/>
    <w:rsid w:val="75A7788D"/>
    <w:rsid w:val="78C92B23"/>
    <w:rsid w:val="78C96A89"/>
    <w:rsid w:val="79842A48"/>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Theme="minorHAnsi" w:hAnsiTheme="minorHAnsi" w:eastAsiaTheme="minorHAnsi" w:cstheme="minorBidi"/>
      <w:sz w:val="22"/>
      <w:szCs w:val="22"/>
      <w:lang w:val="hr-HR"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6"/>
    <w:semiHidden/>
    <w:unhideWhenUsed/>
    <w:qFormat/>
    <w:uiPriority w:val="99"/>
    <w:pPr>
      <w:spacing w:after="0"/>
    </w:pPr>
    <w:rPr>
      <w:rFonts w:ascii="Tahoma" w:hAnsi="Tahoma" w:cs="Tahoma"/>
      <w:sz w:val="16"/>
      <w:szCs w:val="16"/>
    </w:rPr>
  </w:style>
  <w:style w:type="table" w:styleId="5">
    <w:name w:val="Table Grid"/>
    <w:basedOn w:val="3"/>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6">
    <w:name w:val="Balloon Text Char"/>
    <w:basedOn w:val="2"/>
    <w:link w:val="4"/>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D3643-AB9C-4A57-9142-CB9D78DFF8E4}">
  <ds:schemaRefs/>
</ds:datastoreItem>
</file>

<file path=docProps/app.xml><?xml version="1.0" encoding="utf-8"?>
<Properties xmlns="http://schemas.openxmlformats.org/officeDocument/2006/extended-properties" xmlns:vt="http://schemas.openxmlformats.org/officeDocument/2006/docPropsVTypes">
  <Template>Normal</Template>
  <Pages>14</Pages>
  <Words>1877</Words>
  <Characters>10703</Characters>
  <Lines>89</Lines>
  <Paragraphs>25</Paragraphs>
  <TotalTime>1684</TotalTime>
  <ScaleCrop>false</ScaleCrop>
  <LinksUpToDate>false</LinksUpToDate>
  <CharactersWithSpaces>12555</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2025-03-16T21:39:00Z</dcterms:created>
  <dc:creator>Korisnik</dc:creator>
  <cp:lastModifiedBy>TZ KRAPANJ - BRODARICA</cp:lastModifiedBy>
  <dcterms:modified xsi:type="dcterms:W3CDTF">2026-03-10T07:27:55Z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84B5E263E82B4AC6A54AD447E623BCA5_13</vt:lpwstr>
  </property>
</Properties>
</file>